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A5" w:rsidRPr="00A041A5" w:rsidRDefault="00817224" w:rsidP="000919B8">
      <w:pPr>
        <w:rPr>
          <w:b/>
          <w:bCs/>
          <w:smallCaps/>
          <w:szCs w:val="20"/>
        </w:rPr>
      </w:pPr>
      <w:r>
        <w:rPr>
          <w:b/>
          <w:bCs/>
          <w:smallCaps/>
          <w:szCs w:val="20"/>
        </w:rPr>
        <w:t xml:space="preserve">Table </w:t>
      </w:r>
      <w:r w:rsidR="000919B8">
        <w:rPr>
          <w:b/>
          <w:bCs/>
          <w:smallCaps/>
          <w:szCs w:val="20"/>
        </w:rPr>
        <w:t>S</w:t>
      </w:r>
      <w:r w:rsidR="00501766">
        <w:rPr>
          <w:b/>
          <w:bCs/>
          <w:smallCaps/>
          <w:szCs w:val="20"/>
        </w:rPr>
        <w:t>1</w:t>
      </w:r>
    </w:p>
    <w:p w:rsidR="00A041A5" w:rsidRPr="00A041A5" w:rsidRDefault="00A041A5" w:rsidP="000919B8">
      <w:pPr>
        <w:rPr>
          <w:szCs w:val="20"/>
        </w:rPr>
      </w:pPr>
      <w:r w:rsidRPr="00A041A5">
        <w:rPr>
          <w:szCs w:val="20"/>
        </w:rPr>
        <w:t xml:space="preserve">U-Pb data for analyzed zircon from the </w:t>
      </w:r>
      <w:r w:rsidR="000919B8">
        <w:rPr>
          <w:szCs w:val="20"/>
        </w:rPr>
        <w:t>volcanic ash beds</w:t>
      </w:r>
      <w:r w:rsidRPr="00A041A5">
        <w:rPr>
          <w:szCs w:val="20"/>
        </w:rPr>
        <w:t xml:space="preserve"> of </w:t>
      </w:r>
      <w:r w:rsidR="004C0924">
        <w:rPr>
          <w:szCs w:val="20"/>
        </w:rPr>
        <w:t xml:space="preserve">the </w:t>
      </w:r>
      <w:proofErr w:type="spellStart"/>
      <w:r w:rsidR="000919B8">
        <w:rPr>
          <w:szCs w:val="20"/>
        </w:rPr>
        <w:t>Nanpanjiang</w:t>
      </w:r>
      <w:proofErr w:type="spellEnd"/>
      <w:r w:rsidR="000919B8">
        <w:rPr>
          <w:szCs w:val="20"/>
        </w:rPr>
        <w:t xml:space="preserve"> Basin, South China</w:t>
      </w:r>
      <w:r w:rsidR="002228B6">
        <w:rPr>
          <w:szCs w:val="20"/>
        </w:rPr>
        <w:t>.</w:t>
      </w:r>
      <w:r w:rsidR="00501766">
        <w:rPr>
          <w:szCs w:val="20"/>
        </w:rPr>
        <w:t xml:space="preserve"> Sample numbers below are same as those shown in column 95 of the </w:t>
      </w:r>
      <w:proofErr w:type="spellStart"/>
      <w:r w:rsidR="00501766">
        <w:rPr>
          <w:szCs w:val="20"/>
        </w:rPr>
        <w:t>stratigraphic</w:t>
      </w:r>
      <w:proofErr w:type="spellEnd"/>
      <w:r w:rsidR="00501766">
        <w:rPr>
          <w:szCs w:val="20"/>
        </w:rPr>
        <w:t xml:space="preserve"> data table for </w:t>
      </w:r>
      <w:proofErr w:type="spellStart"/>
      <w:r w:rsidR="00501766">
        <w:rPr>
          <w:szCs w:val="20"/>
        </w:rPr>
        <w:t>Guandao</w:t>
      </w:r>
      <w:proofErr w:type="spellEnd"/>
      <w:r w:rsidR="00501766">
        <w:rPr>
          <w:szCs w:val="20"/>
        </w:rPr>
        <w:t xml:space="preserve"> section above. </w:t>
      </w:r>
    </w:p>
    <w:tbl>
      <w:tblPr>
        <w:tblW w:w="4934" w:type="pct"/>
        <w:tblLayout w:type="fixed"/>
        <w:tblCellMar>
          <w:top w:w="72" w:type="dxa"/>
          <w:left w:w="0" w:type="dxa"/>
          <w:right w:w="72" w:type="dxa"/>
        </w:tblCellMar>
        <w:tblLook w:val="0000"/>
      </w:tblPr>
      <w:tblGrid>
        <w:gridCol w:w="1057"/>
        <w:gridCol w:w="527"/>
        <w:gridCol w:w="653"/>
        <w:gridCol w:w="535"/>
        <w:gridCol w:w="880"/>
        <w:gridCol w:w="687"/>
        <w:gridCol w:w="998"/>
        <w:gridCol w:w="689"/>
        <w:gridCol w:w="877"/>
        <w:gridCol w:w="689"/>
        <w:gridCol w:w="877"/>
        <w:gridCol w:w="687"/>
        <w:gridCol w:w="841"/>
        <w:gridCol w:w="687"/>
        <w:gridCol w:w="849"/>
        <w:gridCol w:w="743"/>
        <w:gridCol w:w="574"/>
        <w:gridCol w:w="10"/>
      </w:tblGrid>
      <w:tr w:rsidR="00A041A5" w:rsidRPr="00A041A5" w:rsidTr="00CE3993">
        <w:trPr>
          <w:trHeight w:hRule="exact" w:val="346"/>
        </w:trPr>
        <w:tc>
          <w:tcPr>
            <w:tcW w:w="411" w:type="pct"/>
            <w:tcBorders>
              <w:top w:val="single" w:sz="4" w:space="0" w:color="auto"/>
            </w:tcBorders>
            <w:noWrap/>
            <w:vAlign w:val="center"/>
          </w:tcPr>
          <w:p w:rsidR="00A041A5" w:rsidRPr="00A041A5" w:rsidRDefault="00A041A5" w:rsidP="00A041A5">
            <w:pPr>
              <w:keepNext/>
              <w:spacing w:line="480" w:lineRule="auto"/>
              <w:outlineLvl w:val="1"/>
              <w:rPr>
                <w:rFonts w:ascii="Arial" w:eastAsia="Times" w:hAnsi="Arial"/>
                <w:sz w:val="20"/>
                <w:szCs w:val="20"/>
              </w:rPr>
            </w:pPr>
          </w:p>
        </w:tc>
        <w:tc>
          <w:tcPr>
            <w:tcW w:w="1276" w:type="pct"/>
            <w:gridSpan w:val="5"/>
            <w:tcBorders>
              <w:top w:val="single" w:sz="4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 w:rsidRPr="00A041A5">
              <w:rPr>
                <w:rFonts w:ascii="Arial" w:hAnsi="Arial"/>
                <w:sz w:val="20"/>
                <w:szCs w:val="20"/>
              </w:rPr>
              <w:t>Composition</w:t>
            </w:r>
          </w:p>
        </w:tc>
        <w:tc>
          <w:tcPr>
            <w:tcW w:w="1873" w:type="pct"/>
            <w:gridSpan w:val="6"/>
            <w:tcBorders>
              <w:top w:val="single" w:sz="4" w:space="0" w:color="auto"/>
              <w:left w:val="nil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 w:rsidRPr="00A041A5">
              <w:rPr>
                <w:rFonts w:ascii="Arial" w:hAnsi="Arial"/>
                <w:sz w:val="20"/>
                <w:szCs w:val="20"/>
              </w:rPr>
              <w:t>Ratios</w:t>
            </w:r>
          </w:p>
        </w:tc>
        <w:tc>
          <w:tcPr>
            <w:tcW w:w="1213" w:type="pct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 w:rsidRPr="00A041A5">
              <w:rPr>
                <w:rFonts w:ascii="Arial" w:hAnsi="Arial"/>
                <w:sz w:val="20"/>
                <w:szCs w:val="20"/>
              </w:rPr>
              <w:t>Age (Ma)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041A5" w:rsidRPr="00A041A5" w:rsidTr="00CE3993">
        <w:trPr>
          <w:trHeight w:hRule="exact" w:val="346"/>
        </w:trPr>
        <w:tc>
          <w:tcPr>
            <w:tcW w:w="411" w:type="pct"/>
            <w:noWrap/>
            <w:vAlign w:val="center"/>
          </w:tcPr>
          <w:p w:rsidR="00A041A5" w:rsidRPr="00A041A5" w:rsidRDefault="00A041A5" w:rsidP="00A041A5">
            <w:pPr>
              <w:keepNext/>
              <w:spacing w:line="480" w:lineRule="auto"/>
              <w:outlineLvl w:val="1"/>
              <w:rPr>
                <w:rFonts w:ascii="Times" w:eastAsia="Times" w:hAnsi="Times"/>
                <w:i/>
                <w:iCs/>
                <w:sz w:val="20"/>
                <w:szCs w:val="20"/>
              </w:rPr>
            </w:pPr>
            <w:bookmarkStart w:id="0" w:name="RANGE_A2"/>
            <w:bookmarkEnd w:id="0"/>
            <w:r w:rsidRPr="00A041A5">
              <w:rPr>
                <w:rFonts w:ascii="Arial" w:eastAsia="Times" w:hAnsi="Arial"/>
                <w:i/>
                <w:iCs/>
                <w:sz w:val="20"/>
                <w:szCs w:val="20"/>
              </w:rPr>
              <w:t>Sample</w:t>
            </w:r>
          </w:p>
        </w:tc>
        <w:tc>
          <w:tcPr>
            <w:tcW w:w="205" w:type="pct"/>
            <w:tcBorders>
              <w:top w:val="single" w:sz="4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proofErr w:type="spellStart"/>
            <w:r w:rsidRPr="00A041A5">
              <w:rPr>
                <w:rFonts w:ascii="Arial" w:hAnsi="Arial"/>
                <w:color w:val="000000"/>
                <w:sz w:val="20"/>
                <w:szCs w:val="20"/>
                <w:u w:val="single"/>
              </w:rPr>
              <w:t>Pb</w:t>
            </w:r>
            <w:r w:rsidRPr="00A041A5">
              <w:rPr>
                <w:rFonts w:ascii="Arial" w:hAnsi="Arial"/>
                <w:color w:val="000000"/>
                <w:sz w:val="20"/>
                <w:szCs w:val="20"/>
                <w:vertAlign w:val="subscript"/>
              </w:rPr>
              <w:t>c</w:t>
            </w:r>
            <w:proofErr w:type="spellEnd"/>
            <w:r w:rsidR="00160479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254" w:type="pct"/>
            <w:tcBorders>
              <w:top w:val="single" w:sz="4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A041A5">
              <w:rPr>
                <w:rFonts w:ascii="Arial" w:hAnsi="Arial"/>
                <w:sz w:val="20"/>
                <w:szCs w:val="20"/>
                <w:u w:val="single"/>
              </w:rPr>
              <w:t>Pb*</w:t>
            </w:r>
            <w:r w:rsidR="00160479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‡</w:t>
            </w:r>
            <w:r w:rsidRPr="00A041A5">
              <w:rPr>
                <w:rFonts w:ascii="Arial" w:hAnsi="Arial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proofErr w:type="spellStart"/>
            <w:r w:rsidRPr="00A041A5">
              <w:rPr>
                <w:rFonts w:ascii="Arial" w:hAnsi="Arial"/>
                <w:sz w:val="20"/>
                <w:szCs w:val="20"/>
                <w:u w:val="single"/>
              </w:rPr>
              <w:t>Th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A041A5">
              <w:rPr>
                <w:rFonts w:ascii="Arial" w:hAnsi="Arial"/>
                <w:sz w:val="20"/>
                <w:szCs w:val="20"/>
                <w:u w:val="single"/>
                <w:vertAlign w:val="superscript"/>
              </w:rPr>
              <w:t>206</w:t>
            </w:r>
            <w:r w:rsidRPr="00A041A5">
              <w:rPr>
                <w:rFonts w:ascii="Arial" w:hAnsi="Arial"/>
                <w:sz w:val="20"/>
                <w:szCs w:val="20"/>
                <w:u w:val="single"/>
              </w:rPr>
              <w:t>Pb</w:t>
            </w:r>
            <w:r w:rsidR="00160479">
              <w:rPr>
                <w:rFonts w:ascii="Arial" w:hAnsi="Arial" w:cs="Arial"/>
                <w:color w:val="000000"/>
                <w:sz w:val="20"/>
                <w:szCs w:val="20"/>
                <w:u w:val="single"/>
                <w:vertAlign w:val="superscript"/>
              </w:rPr>
              <w:t>§</w:t>
            </w:r>
          </w:p>
        </w:tc>
        <w:tc>
          <w:tcPr>
            <w:tcW w:w="267" w:type="pct"/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A041A5">
              <w:rPr>
                <w:rFonts w:ascii="Arial" w:hAnsi="Arial"/>
                <w:sz w:val="20"/>
                <w:szCs w:val="20"/>
                <w:u w:val="single"/>
                <w:vertAlign w:val="superscript"/>
              </w:rPr>
              <w:t>208</w:t>
            </w:r>
            <w:r w:rsidRPr="00A041A5">
              <w:rPr>
                <w:rFonts w:ascii="Arial" w:hAnsi="Arial"/>
                <w:sz w:val="20"/>
                <w:szCs w:val="20"/>
                <w:u w:val="single"/>
              </w:rPr>
              <w:t>Pb</w:t>
            </w:r>
            <w:r w:rsidR="00160479">
              <w:rPr>
                <w:rFonts w:ascii="Arial" w:hAnsi="Arial"/>
                <w:color w:val="000000"/>
                <w:sz w:val="20"/>
                <w:szCs w:val="20"/>
                <w:u w:val="single"/>
                <w:vertAlign w:val="superscript"/>
              </w:rPr>
              <w:t>#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A041A5">
              <w:rPr>
                <w:rFonts w:ascii="Arial" w:hAnsi="Arial"/>
                <w:sz w:val="20"/>
                <w:szCs w:val="20"/>
                <w:u w:val="single"/>
                <w:vertAlign w:val="superscript"/>
              </w:rPr>
              <w:t>206</w:t>
            </w:r>
            <w:r w:rsidRPr="00A041A5">
              <w:rPr>
                <w:rFonts w:ascii="Arial" w:hAnsi="Arial"/>
                <w:sz w:val="20"/>
                <w:szCs w:val="20"/>
                <w:u w:val="single"/>
              </w:rPr>
              <w:t>Pb</w:t>
            </w:r>
            <w:r w:rsidR="00160479">
              <w:rPr>
                <w:rFonts w:ascii="Arial" w:hAnsi="Arial" w:cs="Arial"/>
                <w:color w:val="000000"/>
                <w:sz w:val="20"/>
                <w:szCs w:val="20"/>
                <w:u w:val="single"/>
                <w:vertAlign w:val="superscript"/>
              </w:rPr>
              <w:t>††</w:t>
            </w:r>
          </w:p>
        </w:tc>
        <w:tc>
          <w:tcPr>
            <w:tcW w:w="268" w:type="pct"/>
            <w:tcBorders>
              <w:top w:val="single" w:sz="4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41A5">
              <w:rPr>
                <w:rFonts w:ascii="Arial" w:hAnsi="Arial"/>
                <w:sz w:val="20"/>
                <w:szCs w:val="20"/>
              </w:rPr>
              <w:t>err</w:t>
            </w:r>
          </w:p>
        </w:tc>
        <w:tc>
          <w:tcPr>
            <w:tcW w:w="341" w:type="pct"/>
            <w:tcBorders>
              <w:top w:val="single" w:sz="4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A041A5">
              <w:rPr>
                <w:rFonts w:ascii="Arial" w:hAnsi="Arial"/>
                <w:sz w:val="20"/>
                <w:szCs w:val="20"/>
                <w:u w:val="single"/>
                <w:vertAlign w:val="superscript"/>
              </w:rPr>
              <w:t>207</w:t>
            </w:r>
            <w:r w:rsidRPr="00A041A5">
              <w:rPr>
                <w:rFonts w:ascii="Arial" w:hAnsi="Arial"/>
                <w:sz w:val="20"/>
                <w:szCs w:val="20"/>
                <w:u w:val="single"/>
              </w:rPr>
              <w:t>Pb</w:t>
            </w:r>
            <w:r w:rsidR="00160479">
              <w:rPr>
                <w:rFonts w:ascii="Arial" w:hAnsi="Arial" w:cs="Arial"/>
                <w:color w:val="000000"/>
                <w:sz w:val="20"/>
                <w:szCs w:val="20"/>
                <w:u w:val="single"/>
                <w:vertAlign w:val="superscript"/>
              </w:rPr>
              <w:t>††</w:t>
            </w:r>
          </w:p>
        </w:tc>
        <w:tc>
          <w:tcPr>
            <w:tcW w:w="268" w:type="pct"/>
            <w:tcBorders>
              <w:top w:val="single" w:sz="4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41A5">
              <w:rPr>
                <w:rFonts w:ascii="Arial" w:hAnsi="Arial"/>
                <w:sz w:val="20"/>
                <w:szCs w:val="20"/>
              </w:rPr>
              <w:t>err</w:t>
            </w:r>
          </w:p>
        </w:tc>
        <w:tc>
          <w:tcPr>
            <w:tcW w:w="341" w:type="pct"/>
            <w:tcBorders>
              <w:top w:val="single" w:sz="4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A041A5">
              <w:rPr>
                <w:rFonts w:ascii="Arial" w:hAnsi="Arial"/>
                <w:sz w:val="20"/>
                <w:szCs w:val="20"/>
                <w:u w:val="single"/>
                <w:vertAlign w:val="superscript"/>
              </w:rPr>
              <w:t>207</w:t>
            </w:r>
            <w:r w:rsidRPr="00A041A5">
              <w:rPr>
                <w:rFonts w:ascii="Arial" w:hAnsi="Arial"/>
                <w:sz w:val="20"/>
                <w:szCs w:val="20"/>
                <w:u w:val="single"/>
              </w:rPr>
              <w:t>Pb</w:t>
            </w:r>
            <w:r w:rsidR="00160479">
              <w:rPr>
                <w:rFonts w:ascii="Arial" w:hAnsi="Arial" w:cs="Arial"/>
                <w:color w:val="000000"/>
                <w:sz w:val="20"/>
                <w:szCs w:val="20"/>
                <w:u w:val="single"/>
                <w:vertAlign w:val="superscript"/>
              </w:rPr>
              <w:t>††</w:t>
            </w:r>
          </w:p>
        </w:tc>
        <w:tc>
          <w:tcPr>
            <w:tcW w:w="267" w:type="pct"/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41A5">
              <w:rPr>
                <w:rFonts w:ascii="Arial" w:hAnsi="Arial"/>
                <w:sz w:val="20"/>
                <w:szCs w:val="20"/>
              </w:rPr>
              <w:t>err</w:t>
            </w:r>
          </w:p>
        </w:tc>
        <w:tc>
          <w:tcPr>
            <w:tcW w:w="327" w:type="pct"/>
            <w:tcBorders>
              <w:top w:val="single" w:sz="4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A041A5">
              <w:rPr>
                <w:rFonts w:ascii="Arial" w:hAnsi="Arial"/>
                <w:sz w:val="20"/>
                <w:szCs w:val="20"/>
                <w:u w:val="single"/>
                <w:vertAlign w:val="superscript"/>
              </w:rPr>
              <w:t>206</w:t>
            </w:r>
            <w:r w:rsidRPr="00A041A5">
              <w:rPr>
                <w:rFonts w:ascii="Arial" w:hAnsi="Arial"/>
                <w:sz w:val="20"/>
                <w:szCs w:val="20"/>
                <w:u w:val="single"/>
              </w:rPr>
              <w:t>Pb</w:t>
            </w:r>
          </w:p>
        </w:tc>
        <w:tc>
          <w:tcPr>
            <w:tcW w:w="267" w:type="pct"/>
            <w:tcBorders>
              <w:top w:val="single" w:sz="4" w:space="0" w:color="auto"/>
            </w:tcBorders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  <w:u w:val="single"/>
                <w:vertAlign w:val="superscript"/>
              </w:rPr>
            </w:pPr>
            <w:r w:rsidRPr="00A041A5">
              <w:rPr>
                <w:rFonts w:ascii="Arial" w:hAnsi="Arial"/>
                <w:sz w:val="20"/>
                <w:szCs w:val="20"/>
              </w:rPr>
              <w:t>err</w:t>
            </w:r>
          </w:p>
        </w:tc>
        <w:tc>
          <w:tcPr>
            <w:tcW w:w="330" w:type="pct"/>
            <w:tcBorders>
              <w:top w:val="single" w:sz="4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A041A5">
              <w:rPr>
                <w:rFonts w:ascii="Arial" w:hAnsi="Arial"/>
                <w:sz w:val="20"/>
                <w:szCs w:val="20"/>
                <w:u w:val="single"/>
                <w:vertAlign w:val="superscript"/>
              </w:rPr>
              <w:t>207</w:t>
            </w:r>
            <w:r w:rsidRPr="00A041A5">
              <w:rPr>
                <w:rFonts w:ascii="Arial" w:hAnsi="Arial"/>
                <w:sz w:val="20"/>
                <w:szCs w:val="20"/>
                <w:u w:val="single"/>
              </w:rPr>
              <w:t>Pb</w:t>
            </w:r>
          </w:p>
        </w:tc>
        <w:tc>
          <w:tcPr>
            <w:tcW w:w="289" w:type="pct"/>
            <w:tcBorders>
              <w:top w:val="single" w:sz="4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A041A5">
              <w:rPr>
                <w:rFonts w:ascii="Arial" w:hAnsi="Arial"/>
                <w:sz w:val="20"/>
                <w:szCs w:val="20"/>
                <w:u w:val="single"/>
                <w:vertAlign w:val="superscript"/>
              </w:rPr>
              <w:t>207</w:t>
            </w:r>
            <w:r w:rsidRPr="00A041A5">
              <w:rPr>
                <w:rFonts w:ascii="Arial" w:hAnsi="Arial"/>
                <w:sz w:val="20"/>
                <w:szCs w:val="20"/>
                <w:u w:val="single"/>
              </w:rPr>
              <w:t>Pb</w:t>
            </w:r>
          </w:p>
        </w:tc>
        <w:tc>
          <w:tcPr>
            <w:tcW w:w="227" w:type="pct"/>
            <w:gridSpan w:val="2"/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41A5">
              <w:rPr>
                <w:rFonts w:ascii="Arial" w:hAnsi="Arial"/>
                <w:sz w:val="20"/>
                <w:szCs w:val="20"/>
              </w:rPr>
              <w:t>corr.</w:t>
            </w:r>
          </w:p>
        </w:tc>
      </w:tr>
      <w:tr w:rsidR="00A041A5" w:rsidRPr="00A041A5" w:rsidTr="00CE3993">
        <w:trPr>
          <w:trHeight w:hRule="exact" w:val="346"/>
        </w:trPr>
        <w:tc>
          <w:tcPr>
            <w:tcW w:w="411" w:type="pct"/>
            <w:tcBorders>
              <w:bottom w:val="single" w:sz="6" w:space="0" w:color="auto"/>
            </w:tcBorders>
            <w:noWrap/>
            <w:vAlign w:val="center"/>
          </w:tcPr>
          <w:p w:rsidR="00A041A5" w:rsidRPr="00A041A5" w:rsidRDefault="00A041A5" w:rsidP="00A041A5">
            <w:pPr>
              <w:autoSpaceDE w:val="0"/>
              <w:autoSpaceDN w:val="0"/>
              <w:adjustRightInd w:val="0"/>
              <w:spacing w:line="48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041A5">
              <w:rPr>
                <w:rFonts w:ascii="Arial" w:hAnsi="Arial"/>
                <w:color w:val="000000"/>
                <w:sz w:val="20"/>
                <w:szCs w:val="20"/>
              </w:rPr>
              <w:t>Fractions</w:t>
            </w:r>
            <w:r w:rsidR="00160479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05" w:type="pct"/>
            <w:tcBorders>
              <w:bottom w:val="single" w:sz="6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41A5">
              <w:rPr>
                <w:rFonts w:ascii="Arial" w:hAnsi="Arial"/>
                <w:sz w:val="20"/>
                <w:szCs w:val="20"/>
              </w:rPr>
              <w:t>(pg)</w:t>
            </w:r>
          </w:p>
        </w:tc>
        <w:tc>
          <w:tcPr>
            <w:tcW w:w="254" w:type="pct"/>
            <w:tcBorders>
              <w:bottom w:val="single" w:sz="6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041A5">
              <w:rPr>
                <w:rFonts w:ascii="Arial" w:hAnsi="Arial"/>
                <w:sz w:val="20"/>
                <w:szCs w:val="20"/>
              </w:rPr>
              <w:t>Pb</w:t>
            </w:r>
            <w:r w:rsidRPr="00A041A5">
              <w:rPr>
                <w:rFonts w:ascii="Arial" w:hAnsi="Arial"/>
                <w:sz w:val="20"/>
                <w:szCs w:val="20"/>
                <w:vertAlign w:val="subscript"/>
              </w:rPr>
              <w:t>c</w:t>
            </w:r>
            <w:proofErr w:type="spellEnd"/>
          </w:p>
        </w:tc>
        <w:tc>
          <w:tcPr>
            <w:tcW w:w="208" w:type="pct"/>
            <w:tcBorders>
              <w:bottom w:val="single" w:sz="6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41A5">
              <w:rPr>
                <w:rFonts w:ascii="Arial" w:hAnsi="Arial"/>
                <w:sz w:val="20"/>
                <w:szCs w:val="20"/>
              </w:rPr>
              <w:t>U</w:t>
            </w:r>
          </w:p>
        </w:tc>
        <w:tc>
          <w:tcPr>
            <w:tcW w:w="342" w:type="pct"/>
            <w:tcBorders>
              <w:bottom w:val="single" w:sz="6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41A5">
              <w:rPr>
                <w:rFonts w:ascii="Arial" w:hAnsi="Arial"/>
                <w:sz w:val="20"/>
                <w:szCs w:val="20"/>
                <w:vertAlign w:val="superscript"/>
              </w:rPr>
              <w:t>204</w:t>
            </w:r>
            <w:r w:rsidRPr="00A041A5">
              <w:rPr>
                <w:rFonts w:ascii="Arial" w:hAnsi="Arial"/>
                <w:sz w:val="20"/>
                <w:szCs w:val="20"/>
              </w:rPr>
              <w:t>Pb</w:t>
            </w:r>
          </w:p>
        </w:tc>
        <w:tc>
          <w:tcPr>
            <w:tcW w:w="267" w:type="pct"/>
            <w:tcBorders>
              <w:bottom w:val="single" w:sz="6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41A5">
              <w:rPr>
                <w:rFonts w:ascii="Arial" w:hAnsi="Arial"/>
                <w:sz w:val="20"/>
                <w:szCs w:val="20"/>
                <w:vertAlign w:val="superscript"/>
              </w:rPr>
              <w:t>206</w:t>
            </w:r>
            <w:r w:rsidRPr="00A041A5">
              <w:rPr>
                <w:rFonts w:ascii="Arial" w:hAnsi="Arial"/>
                <w:sz w:val="20"/>
                <w:szCs w:val="20"/>
              </w:rPr>
              <w:t>Pb</w:t>
            </w:r>
          </w:p>
        </w:tc>
        <w:tc>
          <w:tcPr>
            <w:tcW w:w="388" w:type="pct"/>
            <w:tcBorders>
              <w:left w:val="nil"/>
              <w:bottom w:val="single" w:sz="6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41A5">
              <w:rPr>
                <w:rFonts w:ascii="Arial" w:hAnsi="Arial"/>
                <w:sz w:val="20"/>
                <w:szCs w:val="20"/>
                <w:vertAlign w:val="superscript"/>
              </w:rPr>
              <w:t>238</w:t>
            </w:r>
            <w:r w:rsidRPr="00A041A5">
              <w:rPr>
                <w:rFonts w:ascii="Arial" w:hAnsi="Arial"/>
                <w:sz w:val="20"/>
                <w:szCs w:val="20"/>
              </w:rPr>
              <w:t>U</w:t>
            </w:r>
          </w:p>
        </w:tc>
        <w:tc>
          <w:tcPr>
            <w:tcW w:w="268" w:type="pct"/>
            <w:tcBorders>
              <w:bottom w:val="single" w:sz="6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41A5">
              <w:rPr>
                <w:rFonts w:ascii="Arial" w:hAnsi="Arial"/>
                <w:sz w:val="20"/>
                <w:szCs w:val="20"/>
              </w:rPr>
              <w:t>(</w:t>
            </w:r>
            <w:proofErr w:type="gramStart"/>
            <w:r w:rsidRPr="00A041A5">
              <w:rPr>
                <w:rFonts w:ascii="Arial" w:hAnsi="Arial"/>
                <w:sz w:val="20"/>
                <w:szCs w:val="20"/>
              </w:rPr>
              <w:t>2</w:t>
            </w:r>
            <w:proofErr w:type="gramEnd"/>
            <w:r w:rsidRPr="00A041A5">
              <w:rPr>
                <w:rFonts w:ascii="Arial" w:hAnsi="Arial"/>
                <w:sz w:val="20"/>
                <w:szCs w:val="20"/>
              </w:rPr>
              <w:sym w:font="Symbol" w:char="F073"/>
            </w:r>
            <w:r w:rsidRPr="00A041A5">
              <w:rPr>
                <w:rFonts w:ascii="Arial" w:hAnsi="Arial"/>
                <w:sz w:val="20"/>
                <w:szCs w:val="20"/>
              </w:rPr>
              <w:t>%)</w:t>
            </w:r>
          </w:p>
        </w:tc>
        <w:tc>
          <w:tcPr>
            <w:tcW w:w="341" w:type="pct"/>
            <w:tcBorders>
              <w:bottom w:val="single" w:sz="6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41A5">
              <w:rPr>
                <w:rFonts w:ascii="Arial" w:hAnsi="Arial"/>
                <w:sz w:val="20"/>
                <w:szCs w:val="20"/>
                <w:vertAlign w:val="superscript"/>
              </w:rPr>
              <w:t>235</w:t>
            </w:r>
            <w:r w:rsidRPr="00A041A5">
              <w:rPr>
                <w:rFonts w:ascii="Arial" w:hAnsi="Arial"/>
                <w:sz w:val="20"/>
                <w:szCs w:val="20"/>
              </w:rPr>
              <w:t>U</w:t>
            </w:r>
          </w:p>
        </w:tc>
        <w:tc>
          <w:tcPr>
            <w:tcW w:w="268" w:type="pct"/>
            <w:tcBorders>
              <w:bottom w:val="single" w:sz="6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41A5">
              <w:rPr>
                <w:rFonts w:ascii="Arial" w:hAnsi="Arial"/>
                <w:sz w:val="20"/>
                <w:szCs w:val="20"/>
              </w:rPr>
              <w:t>(</w:t>
            </w:r>
            <w:proofErr w:type="gramStart"/>
            <w:r w:rsidRPr="00A041A5">
              <w:rPr>
                <w:rFonts w:ascii="Arial" w:hAnsi="Arial"/>
                <w:sz w:val="20"/>
                <w:szCs w:val="20"/>
              </w:rPr>
              <w:t>2</w:t>
            </w:r>
            <w:proofErr w:type="gramEnd"/>
            <w:r w:rsidRPr="00A041A5">
              <w:rPr>
                <w:rFonts w:ascii="Arial" w:hAnsi="Arial"/>
                <w:sz w:val="20"/>
                <w:szCs w:val="20"/>
              </w:rPr>
              <w:sym w:font="Symbol" w:char="F073"/>
            </w:r>
            <w:r w:rsidRPr="00A041A5">
              <w:rPr>
                <w:rFonts w:ascii="Arial" w:hAnsi="Arial"/>
                <w:sz w:val="20"/>
                <w:szCs w:val="20"/>
              </w:rPr>
              <w:t>%)</w:t>
            </w:r>
          </w:p>
        </w:tc>
        <w:tc>
          <w:tcPr>
            <w:tcW w:w="341" w:type="pct"/>
            <w:tcBorders>
              <w:bottom w:val="single" w:sz="6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41A5">
              <w:rPr>
                <w:rFonts w:ascii="Arial" w:hAnsi="Arial"/>
                <w:sz w:val="20"/>
                <w:szCs w:val="20"/>
                <w:vertAlign w:val="superscript"/>
              </w:rPr>
              <w:t>206</w:t>
            </w:r>
            <w:r w:rsidRPr="00A041A5">
              <w:rPr>
                <w:rFonts w:ascii="Arial" w:hAnsi="Arial"/>
                <w:sz w:val="20"/>
                <w:szCs w:val="20"/>
              </w:rPr>
              <w:t>Pb</w:t>
            </w:r>
          </w:p>
        </w:tc>
        <w:tc>
          <w:tcPr>
            <w:tcW w:w="267" w:type="pct"/>
            <w:tcBorders>
              <w:bottom w:val="single" w:sz="6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41A5">
              <w:rPr>
                <w:rFonts w:ascii="Arial" w:hAnsi="Arial"/>
                <w:sz w:val="20"/>
                <w:szCs w:val="20"/>
              </w:rPr>
              <w:t>(</w:t>
            </w:r>
            <w:proofErr w:type="gramStart"/>
            <w:r w:rsidRPr="00A041A5">
              <w:rPr>
                <w:rFonts w:ascii="Arial" w:hAnsi="Arial"/>
                <w:sz w:val="20"/>
                <w:szCs w:val="20"/>
              </w:rPr>
              <w:t>2</w:t>
            </w:r>
            <w:proofErr w:type="gramEnd"/>
            <w:r w:rsidRPr="00A041A5">
              <w:rPr>
                <w:rFonts w:ascii="Arial" w:hAnsi="Arial"/>
                <w:sz w:val="20"/>
                <w:szCs w:val="20"/>
              </w:rPr>
              <w:sym w:font="Symbol" w:char="F073"/>
            </w:r>
            <w:r w:rsidRPr="00A041A5">
              <w:rPr>
                <w:rFonts w:ascii="Arial" w:hAnsi="Arial"/>
                <w:sz w:val="20"/>
                <w:szCs w:val="20"/>
              </w:rPr>
              <w:t>%)</w:t>
            </w:r>
          </w:p>
        </w:tc>
        <w:tc>
          <w:tcPr>
            <w:tcW w:w="327" w:type="pct"/>
            <w:tcBorders>
              <w:bottom w:val="single" w:sz="6" w:space="0" w:color="auto"/>
            </w:tcBorders>
            <w:noWrap/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41A5">
              <w:rPr>
                <w:rFonts w:ascii="Arial" w:hAnsi="Arial"/>
                <w:sz w:val="20"/>
                <w:szCs w:val="20"/>
                <w:vertAlign w:val="superscript"/>
              </w:rPr>
              <w:t>238</w:t>
            </w:r>
            <w:r w:rsidRPr="00A041A5">
              <w:rPr>
                <w:rFonts w:ascii="Arial" w:hAnsi="Arial"/>
                <w:sz w:val="20"/>
                <w:szCs w:val="20"/>
              </w:rPr>
              <w:t>U</w:t>
            </w:r>
          </w:p>
        </w:tc>
        <w:tc>
          <w:tcPr>
            <w:tcW w:w="267" w:type="pct"/>
            <w:tcBorders>
              <w:bottom w:val="single" w:sz="6" w:space="0" w:color="auto"/>
            </w:tcBorders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A041A5">
              <w:rPr>
                <w:rFonts w:ascii="Arial" w:hAnsi="Arial"/>
                <w:sz w:val="20"/>
                <w:szCs w:val="20"/>
              </w:rPr>
              <w:t>(2</w:t>
            </w:r>
            <w:r w:rsidRPr="00A041A5">
              <w:rPr>
                <w:rFonts w:ascii="Arial" w:hAnsi="Arial"/>
                <w:sz w:val="20"/>
                <w:szCs w:val="20"/>
              </w:rPr>
              <w:sym w:font="Symbol" w:char="F073"/>
            </w:r>
            <w:r w:rsidRPr="00A041A5"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330" w:type="pct"/>
            <w:tcBorders>
              <w:bottom w:val="single" w:sz="6" w:space="0" w:color="auto"/>
            </w:tcBorders>
            <w:noWrap/>
            <w:tcMar>
              <w:top w:w="14" w:type="dxa"/>
            </w:tcMar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41A5">
              <w:rPr>
                <w:rFonts w:ascii="Arial" w:hAnsi="Arial"/>
                <w:sz w:val="20"/>
                <w:szCs w:val="20"/>
                <w:vertAlign w:val="superscript"/>
              </w:rPr>
              <w:t>235</w:t>
            </w:r>
            <w:r w:rsidRPr="00A041A5">
              <w:rPr>
                <w:rFonts w:ascii="Arial" w:hAnsi="Arial"/>
                <w:sz w:val="20"/>
                <w:szCs w:val="20"/>
              </w:rPr>
              <w:t>U</w:t>
            </w:r>
          </w:p>
        </w:tc>
        <w:tc>
          <w:tcPr>
            <w:tcW w:w="289" w:type="pct"/>
            <w:tcBorders>
              <w:bottom w:val="single" w:sz="6" w:space="0" w:color="auto"/>
            </w:tcBorders>
            <w:noWrap/>
            <w:tcMar>
              <w:top w:w="14" w:type="dxa"/>
            </w:tcMar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41A5">
              <w:rPr>
                <w:rFonts w:ascii="Arial" w:hAnsi="Arial"/>
                <w:sz w:val="20"/>
                <w:szCs w:val="20"/>
                <w:vertAlign w:val="superscript"/>
              </w:rPr>
              <w:t>206</w:t>
            </w:r>
            <w:r w:rsidRPr="00A041A5">
              <w:rPr>
                <w:rFonts w:ascii="Arial" w:hAnsi="Arial"/>
                <w:sz w:val="20"/>
                <w:szCs w:val="20"/>
              </w:rPr>
              <w:t>Pb</w:t>
            </w:r>
          </w:p>
        </w:tc>
        <w:tc>
          <w:tcPr>
            <w:tcW w:w="227" w:type="pct"/>
            <w:gridSpan w:val="2"/>
            <w:tcBorders>
              <w:bottom w:val="single" w:sz="6" w:space="0" w:color="auto"/>
            </w:tcBorders>
            <w:noWrap/>
            <w:tcMar>
              <w:top w:w="14" w:type="dxa"/>
            </w:tcMar>
            <w:vAlign w:val="center"/>
          </w:tcPr>
          <w:p w:rsidR="00A041A5" w:rsidRPr="00A041A5" w:rsidRDefault="00A041A5" w:rsidP="00A041A5">
            <w:pPr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proofErr w:type="gramStart"/>
            <w:r w:rsidRPr="00A041A5">
              <w:rPr>
                <w:rFonts w:ascii="Arial" w:hAnsi="Arial"/>
                <w:sz w:val="20"/>
                <w:szCs w:val="20"/>
              </w:rPr>
              <w:t>coef</w:t>
            </w:r>
            <w:proofErr w:type="spellEnd"/>
            <w:proofErr w:type="gramEnd"/>
            <w:r w:rsidRPr="00A041A5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703983" w:rsidRPr="00A041A5" w:rsidTr="00703983">
        <w:trPr>
          <w:trHeight w:hRule="exact" w:val="144"/>
        </w:trPr>
        <w:tc>
          <w:tcPr>
            <w:tcW w:w="5000" w:type="pct"/>
            <w:gridSpan w:val="18"/>
            <w:noWrap/>
            <w:vAlign w:val="bottom"/>
          </w:tcPr>
          <w:p w:rsidR="00703983" w:rsidRPr="006250D9" w:rsidRDefault="00703983" w:rsidP="00625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041A5" w:rsidRPr="00A041A5" w:rsidTr="00CE3993">
        <w:trPr>
          <w:trHeight w:hRule="exact" w:val="346"/>
        </w:trPr>
        <w:tc>
          <w:tcPr>
            <w:tcW w:w="5000" w:type="pct"/>
            <w:gridSpan w:val="18"/>
            <w:noWrap/>
            <w:vAlign w:val="bottom"/>
          </w:tcPr>
          <w:p w:rsidR="006250D9" w:rsidRPr="006250D9" w:rsidRDefault="006250D9" w:rsidP="00625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250D9">
              <w:rPr>
                <w:rFonts w:ascii="Arial" w:hAnsi="Arial" w:cs="Arial"/>
                <w:b/>
                <w:bCs/>
                <w:sz w:val="20"/>
                <w:szCs w:val="20"/>
              </w:rPr>
              <w:t>Guandao</w:t>
            </w:r>
            <w:proofErr w:type="spellEnd"/>
            <w:r w:rsidRPr="006250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section, Great Bank of </w:t>
            </w:r>
            <w:proofErr w:type="spellStart"/>
            <w:r w:rsidRPr="006250D9">
              <w:rPr>
                <w:rFonts w:ascii="Arial" w:hAnsi="Arial" w:cs="Arial"/>
                <w:b/>
                <w:bCs/>
                <w:sz w:val="20"/>
                <w:szCs w:val="20"/>
              </w:rPr>
              <w:t>Guizhou</w:t>
            </w:r>
            <w:proofErr w:type="spellEnd"/>
          </w:p>
          <w:p w:rsidR="00A041A5" w:rsidRPr="00A041A5" w:rsidRDefault="00A041A5" w:rsidP="0029119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250D9" w:rsidRPr="00A041A5" w:rsidTr="00CE3993">
        <w:trPr>
          <w:trHeight w:hRule="exact" w:val="346"/>
        </w:trPr>
        <w:tc>
          <w:tcPr>
            <w:tcW w:w="5000" w:type="pct"/>
            <w:gridSpan w:val="18"/>
            <w:noWrap/>
            <w:vAlign w:val="bottom"/>
          </w:tcPr>
          <w:p w:rsidR="006250D9" w:rsidRPr="006250D9" w:rsidRDefault="006250D9" w:rsidP="006250D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250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PGD Tuff-1: weighted mean </w:t>
            </w:r>
            <w:r w:rsidRPr="006250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206</w:t>
            </w:r>
            <w:r w:rsidRPr="006250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Pb/</w:t>
            </w:r>
            <w:r w:rsidRPr="006250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238</w:t>
            </w:r>
            <w:r w:rsidRPr="006250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 date = 247.458 ± 0.053/0.12/0.29 Ma</w:t>
            </w:r>
            <w:r w:rsidR="00A306B4" w:rsidRPr="00A306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1</w:t>
            </w:r>
            <w:r w:rsidRPr="006250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 MSWD = 0.55</w:t>
            </w:r>
          </w:p>
          <w:p w:rsidR="006250D9" w:rsidRPr="008553C2" w:rsidRDefault="006250D9" w:rsidP="0029119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250D9" w:rsidRPr="00A041A5" w:rsidTr="00CE3993">
        <w:trPr>
          <w:gridAfter w:val="1"/>
          <w:wAfter w:w="4" w:type="pct"/>
          <w:trHeight w:hRule="exact" w:val="346"/>
        </w:trPr>
        <w:tc>
          <w:tcPr>
            <w:tcW w:w="411" w:type="pct"/>
            <w:noWrap/>
            <w:vAlign w:val="bottom"/>
          </w:tcPr>
          <w:p w:rsidR="006250D9" w:rsidRPr="006250D9" w:rsidRDefault="006250D9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z5      </w:t>
            </w:r>
          </w:p>
        </w:tc>
        <w:tc>
          <w:tcPr>
            <w:tcW w:w="205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0.9</w:t>
            </w:r>
          </w:p>
        </w:tc>
        <w:tc>
          <w:tcPr>
            <w:tcW w:w="254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39.8</w:t>
            </w:r>
          </w:p>
        </w:tc>
        <w:tc>
          <w:tcPr>
            <w:tcW w:w="20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0.33</w:t>
            </w:r>
          </w:p>
        </w:tc>
        <w:tc>
          <w:tcPr>
            <w:tcW w:w="342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2498</w:t>
            </w:r>
          </w:p>
        </w:tc>
        <w:tc>
          <w:tcPr>
            <w:tcW w:w="267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0.104</w:t>
            </w:r>
          </w:p>
        </w:tc>
        <w:tc>
          <w:tcPr>
            <w:tcW w:w="38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0.039141</w:t>
            </w:r>
          </w:p>
        </w:tc>
        <w:tc>
          <w:tcPr>
            <w:tcW w:w="26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(.06)</w:t>
            </w:r>
          </w:p>
        </w:tc>
        <w:tc>
          <w:tcPr>
            <w:tcW w:w="341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0.27663</w:t>
            </w:r>
          </w:p>
        </w:tc>
        <w:tc>
          <w:tcPr>
            <w:tcW w:w="26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(.41)</w:t>
            </w:r>
          </w:p>
        </w:tc>
        <w:tc>
          <w:tcPr>
            <w:tcW w:w="341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0.05128</w:t>
            </w:r>
          </w:p>
        </w:tc>
        <w:tc>
          <w:tcPr>
            <w:tcW w:w="267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(.39)</w:t>
            </w:r>
          </w:p>
        </w:tc>
        <w:tc>
          <w:tcPr>
            <w:tcW w:w="327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247.51</w:t>
            </w:r>
          </w:p>
        </w:tc>
        <w:tc>
          <w:tcPr>
            <w:tcW w:w="267" w:type="pct"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0.15</w:t>
            </w:r>
          </w:p>
        </w:tc>
        <w:tc>
          <w:tcPr>
            <w:tcW w:w="330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247.98</w:t>
            </w:r>
          </w:p>
        </w:tc>
        <w:tc>
          <w:tcPr>
            <w:tcW w:w="289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252.4</w:t>
            </w:r>
          </w:p>
        </w:tc>
        <w:tc>
          <w:tcPr>
            <w:tcW w:w="223" w:type="pct"/>
            <w:noWrap/>
            <w:vAlign w:val="center"/>
          </w:tcPr>
          <w:p w:rsidR="006250D9" w:rsidRPr="006250D9" w:rsidRDefault="006250D9" w:rsidP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0.346</w:t>
            </w:r>
          </w:p>
        </w:tc>
      </w:tr>
      <w:tr w:rsidR="006250D9" w:rsidRPr="00A041A5" w:rsidTr="00CE3993">
        <w:trPr>
          <w:gridAfter w:val="1"/>
          <w:wAfter w:w="4" w:type="pct"/>
          <w:trHeight w:hRule="exact" w:val="346"/>
        </w:trPr>
        <w:tc>
          <w:tcPr>
            <w:tcW w:w="411" w:type="pct"/>
            <w:noWrap/>
            <w:vAlign w:val="bottom"/>
          </w:tcPr>
          <w:p w:rsidR="006250D9" w:rsidRPr="006250D9" w:rsidRDefault="006250D9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z3      </w:t>
            </w:r>
          </w:p>
        </w:tc>
        <w:tc>
          <w:tcPr>
            <w:tcW w:w="205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0.2</w:t>
            </w:r>
          </w:p>
        </w:tc>
        <w:tc>
          <w:tcPr>
            <w:tcW w:w="254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109.6</w:t>
            </w:r>
          </w:p>
        </w:tc>
        <w:tc>
          <w:tcPr>
            <w:tcW w:w="20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0.41</w:t>
            </w:r>
          </w:p>
        </w:tc>
        <w:tc>
          <w:tcPr>
            <w:tcW w:w="342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6702</w:t>
            </w:r>
          </w:p>
        </w:tc>
        <w:tc>
          <w:tcPr>
            <w:tcW w:w="267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0.129</w:t>
            </w:r>
          </w:p>
        </w:tc>
        <w:tc>
          <w:tcPr>
            <w:tcW w:w="38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0.039141</w:t>
            </w:r>
          </w:p>
        </w:tc>
        <w:tc>
          <w:tcPr>
            <w:tcW w:w="26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(.05)</w:t>
            </w:r>
          </w:p>
        </w:tc>
        <w:tc>
          <w:tcPr>
            <w:tcW w:w="341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0.27642</w:t>
            </w:r>
          </w:p>
        </w:tc>
        <w:tc>
          <w:tcPr>
            <w:tcW w:w="26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(.18)</w:t>
            </w:r>
          </w:p>
        </w:tc>
        <w:tc>
          <w:tcPr>
            <w:tcW w:w="341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0.05124</w:t>
            </w:r>
          </w:p>
        </w:tc>
        <w:tc>
          <w:tcPr>
            <w:tcW w:w="267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(.15)</w:t>
            </w:r>
          </w:p>
        </w:tc>
        <w:tc>
          <w:tcPr>
            <w:tcW w:w="327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247.51</w:t>
            </w:r>
          </w:p>
        </w:tc>
        <w:tc>
          <w:tcPr>
            <w:tcW w:w="267" w:type="pct"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0.12</w:t>
            </w:r>
          </w:p>
        </w:tc>
        <w:tc>
          <w:tcPr>
            <w:tcW w:w="330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247.82</w:t>
            </w:r>
          </w:p>
        </w:tc>
        <w:tc>
          <w:tcPr>
            <w:tcW w:w="289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250.8</w:t>
            </w:r>
          </w:p>
        </w:tc>
        <w:tc>
          <w:tcPr>
            <w:tcW w:w="223" w:type="pct"/>
            <w:noWrap/>
            <w:vAlign w:val="center"/>
          </w:tcPr>
          <w:p w:rsidR="006250D9" w:rsidRPr="006250D9" w:rsidRDefault="006250D9" w:rsidP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0.559</w:t>
            </w:r>
          </w:p>
        </w:tc>
      </w:tr>
      <w:tr w:rsidR="006250D9" w:rsidRPr="00A041A5" w:rsidTr="00CE3993">
        <w:trPr>
          <w:gridAfter w:val="1"/>
          <w:wAfter w:w="4" w:type="pct"/>
          <w:trHeight w:hRule="exact" w:val="346"/>
        </w:trPr>
        <w:tc>
          <w:tcPr>
            <w:tcW w:w="411" w:type="pct"/>
            <w:noWrap/>
            <w:vAlign w:val="bottom"/>
          </w:tcPr>
          <w:p w:rsidR="006250D9" w:rsidRPr="006250D9" w:rsidRDefault="006250D9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z2      </w:t>
            </w:r>
          </w:p>
        </w:tc>
        <w:tc>
          <w:tcPr>
            <w:tcW w:w="205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0.3</w:t>
            </w:r>
          </w:p>
        </w:tc>
        <w:tc>
          <w:tcPr>
            <w:tcW w:w="254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89.5</w:t>
            </w:r>
          </w:p>
        </w:tc>
        <w:tc>
          <w:tcPr>
            <w:tcW w:w="20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0.42</w:t>
            </w:r>
          </w:p>
        </w:tc>
        <w:tc>
          <w:tcPr>
            <w:tcW w:w="342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5466</w:t>
            </w:r>
          </w:p>
        </w:tc>
        <w:tc>
          <w:tcPr>
            <w:tcW w:w="267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0.131</w:t>
            </w:r>
          </w:p>
        </w:tc>
        <w:tc>
          <w:tcPr>
            <w:tcW w:w="38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0.039139</w:t>
            </w:r>
          </w:p>
        </w:tc>
        <w:tc>
          <w:tcPr>
            <w:tcW w:w="26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(.05)</w:t>
            </w:r>
          </w:p>
        </w:tc>
        <w:tc>
          <w:tcPr>
            <w:tcW w:w="341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0.27622</w:t>
            </w:r>
          </w:p>
        </w:tc>
        <w:tc>
          <w:tcPr>
            <w:tcW w:w="26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(.21)</w:t>
            </w:r>
          </w:p>
        </w:tc>
        <w:tc>
          <w:tcPr>
            <w:tcW w:w="341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0.05121</w:t>
            </w:r>
          </w:p>
        </w:tc>
        <w:tc>
          <w:tcPr>
            <w:tcW w:w="267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(.19)</w:t>
            </w:r>
          </w:p>
        </w:tc>
        <w:tc>
          <w:tcPr>
            <w:tcW w:w="327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247.50</w:t>
            </w:r>
          </w:p>
        </w:tc>
        <w:tc>
          <w:tcPr>
            <w:tcW w:w="267" w:type="pct"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0.13</w:t>
            </w:r>
          </w:p>
        </w:tc>
        <w:tc>
          <w:tcPr>
            <w:tcW w:w="330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247.65</w:t>
            </w:r>
          </w:p>
        </w:tc>
        <w:tc>
          <w:tcPr>
            <w:tcW w:w="289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249.1</w:t>
            </w:r>
          </w:p>
        </w:tc>
        <w:tc>
          <w:tcPr>
            <w:tcW w:w="223" w:type="pct"/>
            <w:noWrap/>
            <w:vAlign w:val="center"/>
          </w:tcPr>
          <w:p w:rsidR="006250D9" w:rsidRPr="006250D9" w:rsidRDefault="006250D9" w:rsidP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0.489</w:t>
            </w:r>
          </w:p>
        </w:tc>
      </w:tr>
      <w:tr w:rsidR="006250D9" w:rsidRPr="00A041A5" w:rsidTr="00CE3993">
        <w:trPr>
          <w:gridAfter w:val="1"/>
          <w:wAfter w:w="4" w:type="pct"/>
          <w:trHeight w:hRule="exact" w:val="346"/>
        </w:trPr>
        <w:tc>
          <w:tcPr>
            <w:tcW w:w="411" w:type="pct"/>
            <w:noWrap/>
            <w:vAlign w:val="bottom"/>
          </w:tcPr>
          <w:p w:rsidR="006250D9" w:rsidRPr="006250D9" w:rsidRDefault="006250D9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z7      </w:t>
            </w:r>
          </w:p>
        </w:tc>
        <w:tc>
          <w:tcPr>
            <w:tcW w:w="205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0.5</w:t>
            </w:r>
          </w:p>
        </w:tc>
        <w:tc>
          <w:tcPr>
            <w:tcW w:w="254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77.0</w:t>
            </w:r>
          </w:p>
        </w:tc>
        <w:tc>
          <w:tcPr>
            <w:tcW w:w="20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0.99</w:t>
            </w:r>
          </w:p>
        </w:tc>
        <w:tc>
          <w:tcPr>
            <w:tcW w:w="342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4078</w:t>
            </w:r>
          </w:p>
        </w:tc>
        <w:tc>
          <w:tcPr>
            <w:tcW w:w="267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0.313</w:t>
            </w:r>
          </w:p>
        </w:tc>
        <w:tc>
          <w:tcPr>
            <w:tcW w:w="38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0.039129</w:t>
            </w:r>
          </w:p>
        </w:tc>
        <w:tc>
          <w:tcPr>
            <w:tcW w:w="26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(.05)</w:t>
            </w:r>
          </w:p>
        </w:tc>
        <w:tc>
          <w:tcPr>
            <w:tcW w:w="341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0.27640</w:t>
            </w:r>
          </w:p>
        </w:tc>
        <w:tc>
          <w:tcPr>
            <w:tcW w:w="26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(.26)</w:t>
            </w:r>
          </w:p>
        </w:tc>
        <w:tc>
          <w:tcPr>
            <w:tcW w:w="341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0.05125</w:t>
            </w:r>
          </w:p>
        </w:tc>
        <w:tc>
          <w:tcPr>
            <w:tcW w:w="267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(.24)</w:t>
            </w:r>
          </w:p>
        </w:tc>
        <w:tc>
          <w:tcPr>
            <w:tcW w:w="327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247.43</w:t>
            </w:r>
          </w:p>
        </w:tc>
        <w:tc>
          <w:tcPr>
            <w:tcW w:w="267" w:type="pct"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0.13</w:t>
            </w:r>
          </w:p>
        </w:tc>
        <w:tc>
          <w:tcPr>
            <w:tcW w:w="330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247.80</w:t>
            </w:r>
          </w:p>
        </w:tc>
        <w:tc>
          <w:tcPr>
            <w:tcW w:w="289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251.3</w:t>
            </w:r>
          </w:p>
        </w:tc>
        <w:tc>
          <w:tcPr>
            <w:tcW w:w="223" w:type="pct"/>
            <w:noWrap/>
            <w:vAlign w:val="center"/>
          </w:tcPr>
          <w:p w:rsidR="006250D9" w:rsidRPr="006250D9" w:rsidRDefault="006250D9" w:rsidP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0.418</w:t>
            </w:r>
          </w:p>
        </w:tc>
      </w:tr>
      <w:tr w:rsidR="006250D9" w:rsidRPr="00A041A5" w:rsidTr="00CE3993">
        <w:trPr>
          <w:gridAfter w:val="1"/>
          <w:wAfter w:w="4" w:type="pct"/>
          <w:trHeight w:hRule="exact" w:val="346"/>
        </w:trPr>
        <w:tc>
          <w:tcPr>
            <w:tcW w:w="411" w:type="pct"/>
            <w:noWrap/>
            <w:vAlign w:val="bottom"/>
          </w:tcPr>
          <w:p w:rsidR="006250D9" w:rsidRPr="006250D9" w:rsidRDefault="006250D9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z6      </w:t>
            </w:r>
          </w:p>
        </w:tc>
        <w:tc>
          <w:tcPr>
            <w:tcW w:w="205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0.2</w:t>
            </w:r>
          </w:p>
        </w:tc>
        <w:tc>
          <w:tcPr>
            <w:tcW w:w="254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90.1</w:t>
            </w:r>
          </w:p>
        </w:tc>
        <w:tc>
          <w:tcPr>
            <w:tcW w:w="20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0.42</w:t>
            </w:r>
          </w:p>
        </w:tc>
        <w:tc>
          <w:tcPr>
            <w:tcW w:w="342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5500</w:t>
            </w:r>
          </w:p>
        </w:tc>
        <w:tc>
          <w:tcPr>
            <w:tcW w:w="267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0.133</w:t>
            </w:r>
          </w:p>
        </w:tc>
        <w:tc>
          <w:tcPr>
            <w:tcW w:w="38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0.039126</w:t>
            </w:r>
          </w:p>
        </w:tc>
        <w:tc>
          <w:tcPr>
            <w:tcW w:w="26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(.05)</w:t>
            </w:r>
          </w:p>
        </w:tc>
        <w:tc>
          <w:tcPr>
            <w:tcW w:w="341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0.27594</w:t>
            </w:r>
          </w:p>
        </w:tc>
        <w:tc>
          <w:tcPr>
            <w:tcW w:w="26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(.22)</w:t>
            </w:r>
          </w:p>
        </w:tc>
        <w:tc>
          <w:tcPr>
            <w:tcW w:w="341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0.05117</w:t>
            </w:r>
          </w:p>
        </w:tc>
        <w:tc>
          <w:tcPr>
            <w:tcW w:w="267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(.20)</w:t>
            </w:r>
          </w:p>
        </w:tc>
        <w:tc>
          <w:tcPr>
            <w:tcW w:w="327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247.41</w:t>
            </w:r>
          </w:p>
        </w:tc>
        <w:tc>
          <w:tcPr>
            <w:tcW w:w="267" w:type="pct"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0.13</w:t>
            </w:r>
          </w:p>
        </w:tc>
        <w:tc>
          <w:tcPr>
            <w:tcW w:w="330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247.43</w:t>
            </w:r>
          </w:p>
        </w:tc>
        <w:tc>
          <w:tcPr>
            <w:tcW w:w="289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247.6</w:t>
            </w:r>
          </w:p>
        </w:tc>
        <w:tc>
          <w:tcPr>
            <w:tcW w:w="223" w:type="pct"/>
            <w:noWrap/>
            <w:vAlign w:val="center"/>
          </w:tcPr>
          <w:p w:rsidR="006250D9" w:rsidRPr="006250D9" w:rsidRDefault="006250D9" w:rsidP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0.446</w:t>
            </w:r>
          </w:p>
        </w:tc>
      </w:tr>
      <w:tr w:rsidR="006250D9" w:rsidRPr="00A041A5" w:rsidTr="00CE3993">
        <w:trPr>
          <w:gridAfter w:val="1"/>
          <w:wAfter w:w="4" w:type="pct"/>
          <w:trHeight w:hRule="exact" w:val="346"/>
        </w:trPr>
        <w:tc>
          <w:tcPr>
            <w:tcW w:w="411" w:type="pct"/>
            <w:noWrap/>
            <w:vAlign w:val="bottom"/>
          </w:tcPr>
          <w:p w:rsidR="006250D9" w:rsidRPr="006250D9" w:rsidRDefault="006250D9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z4      </w:t>
            </w:r>
          </w:p>
        </w:tc>
        <w:tc>
          <w:tcPr>
            <w:tcW w:w="205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0.2</w:t>
            </w:r>
          </w:p>
        </w:tc>
        <w:tc>
          <w:tcPr>
            <w:tcW w:w="254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259.6</w:t>
            </w:r>
          </w:p>
        </w:tc>
        <w:tc>
          <w:tcPr>
            <w:tcW w:w="20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0.64</w:t>
            </w:r>
          </w:p>
        </w:tc>
        <w:tc>
          <w:tcPr>
            <w:tcW w:w="342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14918</w:t>
            </w:r>
          </w:p>
        </w:tc>
        <w:tc>
          <w:tcPr>
            <w:tcW w:w="267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0.202</w:t>
            </w:r>
          </w:p>
        </w:tc>
        <w:tc>
          <w:tcPr>
            <w:tcW w:w="38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0.039125</w:t>
            </w:r>
          </w:p>
        </w:tc>
        <w:tc>
          <w:tcPr>
            <w:tcW w:w="26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(.05)</w:t>
            </w:r>
          </w:p>
        </w:tc>
        <w:tc>
          <w:tcPr>
            <w:tcW w:w="341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0.27616</w:t>
            </w:r>
          </w:p>
        </w:tc>
        <w:tc>
          <w:tcPr>
            <w:tcW w:w="268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(.12)</w:t>
            </w:r>
          </w:p>
        </w:tc>
        <w:tc>
          <w:tcPr>
            <w:tcW w:w="341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0.05121</w:t>
            </w:r>
          </w:p>
        </w:tc>
        <w:tc>
          <w:tcPr>
            <w:tcW w:w="267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(.09)</w:t>
            </w:r>
          </w:p>
        </w:tc>
        <w:tc>
          <w:tcPr>
            <w:tcW w:w="327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247.41</w:t>
            </w:r>
          </w:p>
        </w:tc>
        <w:tc>
          <w:tcPr>
            <w:tcW w:w="267" w:type="pct"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0.12</w:t>
            </w:r>
          </w:p>
        </w:tc>
        <w:tc>
          <w:tcPr>
            <w:tcW w:w="330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247.60</w:t>
            </w:r>
          </w:p>
        </w:tc>
        <w:tc>
          <w:tcPr>
            <w:tcW w:w="289" w:type="pct"/>
            <w:noWrap/>
            <w:vAlign w:val="bottom"/>
          </w:tcPr>
          <w:p w:rsidR="006250D9" w:rsidRPr="006250D9" w:rsidRDefault="006250D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249.5</w:t>
            </w:r>
          </w:p>
        </w:tc>
        <w:tc>
          <w:tcPr>
            <w:tcW w:w="223" w:type="pct"/>
            <w:noWrap/>
            <w:vAlign w:val="center"/>
          </w:tcPr>
          <w:p w:rsidR="006250D9" w:rsidRPr="006250D9" w:rsidRDefault="006250D9" w:rsidP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250D9">
              <w:rPr>
                <w:rFonts w:asciiTheme="minorBidi" w:hAnsiTheme="minorBidi" w:cstheme="minorBidi"/>
                <w:sz w:val="20"/>
                <w:szCs w:val="20"/>
              </w:rPr>
              <w:t>0.696</w:t>
            </w:r>
          </w:p>
        </w:tc>
      </w:tr>
      <w:tr w:rsidR="00A041A5" w:rsidRPr="00A041A5" w:rsidTr="00CE3993">
        <w:trPr>
          <w:trHeight w:hRule="exact" w:val="346"/>
        </w:trPr>
        <w:tc>
          <w:tcPr>
            <w:tcW w:w="5000" w:type="pct"/>
            <w:gridSpan w:val="18"/>
            <w:noWrap/>
            <w:vAlign w:val="bottom"/>
          </w:tcPr>
          <w:p w:rsidR="00CE3993" w:rsidRPr="00CE3993" w:rsidRDefault="00CE3993" w:rsidP="00CE399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E39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GDGB Tuff-110: weighted mean </w:t>
            </w:r>
            <w:r w:rsidRPr="00CE39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206</w:t>
            </w:r>
            <w:r w:rsidRPr="00CE39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Pb/</w:t>
            </w:r>
            <w:r w:rsidRPr="00CE39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238</w:t>
            </w:r>
            <w:r w:rsidRPr="00CE39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 date = 246.939 ± 0.090/0.13/0.29 Ma. MSWD = 0.37</w:t>
            </w:r>
          </w:p>
          <w:p w:rsidR="00A041A5" w:rsidRPr="00A041A5" w:rsidRDefault="00A041A5" w:rsidP="0029119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E3993" w:rsidRPr="00A041A5" w:rsidTr="00CE3993">
        <w:trPr>
          <w:trHeight w:hRule="exact" w:val="346"/>
        </w:trPr>
        <w:tc>
          <w:tcPr>
            <w:tcW w:w="411" w:type="pct"/>
            <w:noWrap/>
            <w:vAlign w:val="bottom"/>
          </w:tcPr>
          <w:p w:rsidR="00CE3993" w:rsidRPr="00CE3993" w:rsidRDefault="00CE39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 xml:space="preserve">z2a     </w:t>
            </w:r>
          </w:p>
        </w:tc>
        <w:tc>
          <w:tcPr>
            <w:tcW w:w="205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0.8</w:t>
            </w:r>
          </w:p>
        </w:tc>
        <w:tc>
          <w:tcPr>
            <w:tcW w:w="254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43.3</w:t>
            </w:r>
          </w:p>
        </w:tc>
        <w:tc>
          <w:tcPr>
            <w:tcW w:w="20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0.18</w:t>
            </w:r>
          </w:p>
        </w:tc>
        <w:tc>
          <w:tcPr>
            <w:tcW w:w="342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2832</w:t>
            </w:r>
          </w:p>
        </w:tc>
        <w:tc>
          <w:tcPr>
            <w:tcW w:w="26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0.058</w:t>
            </w:r>
          </w:p>
        </w:tc>
        <w:tc>
          <w:tcPr>
            <w:tcW w:w="38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0.039166</w:t>
            </w:r>
          </w:p>
        </w:tc>
        <w:tc>
          <w:tcPr>
            <w:tcW w:w="26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(.09)</w:t>
            </w:r>
          </w:p>
        </w:tc>
        <w:tc>
          <w:tcPr>
            <w:tcW w:w="341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0.27684</w:t>
            </w:r>
          </w:p>
        </w:tc>
        <w:tc>
          <w:tcPr>
            <w:tcW w:w="26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(.40)</w:t>
            </w:r>
          </w:p>
        </w:tc>
        <w:tc>
          <w:tcPr>
            <w:tcW w:w="341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0.05129</w:t>
            </w:r>
          </w:p>
        </w:tc>
        <w:tc>
          <w:tcPr>
            <w:tcW w:w="26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(.36)</w:t>
            </w:r>
          </w:p>
        </w:tc>
        <w:tc>
          <w:tcPr>
            <w:tcW w:w="32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247.66</w:t>
            </w:r>
          </w:p>
        </w:tc>
        <w:tc>
          <w:tcPr>
            <w:tcW w:w="267" w:type="pct"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0.21</w:t>
            </w:r>
          </w:p>
        </w:tc>
        <w:tc>
          <w:tcPr>
            <w:tcW w:w="330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248.15</w:t>
            </w:r>
          </w:p>
        </w:tc>
        <w:tc>
          <w:tcPr>
            <w:tcW w:w="289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252.8</w:t>
            </w:r>
          </w:p>
        </w:tc>
        <w:tc>
          <w:tcPr>
            <w:tcW w:w="227" w:type="pct"/>
            <w:gridSpan w:val="2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0.446</w:t>
            </w:r>
          </w:p>
        </w:tc>
      </w:tr>
      <w:tr w:rsidR="00CE3993" w:rsidRPr="00A041A5" w:rsidTr="00CE3993">
        <w:trPr>
          <w:trHeight w:hRule="exact" w:val="346"/>
        </w:trPr>
        <w:tc>
          <w:tcPr>
            <w:tcW w:w="411" w:type="pct"/>
            <w:noWrap/>
            <w:vAlign w:val="bottom"/>
          </w:tcPr>
          <w:p w:rsidR="00CE3993" w:rsidRPr="00CE3993" w:rsidRDefault="00CE3993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z6a     </w:t>
            </w:r>
          </w:p>
        </w:tc>
        <w:tc>
          <w:tcPr>
            <w:tcW w:w="205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1.1</w:t>
            </w:r>
          </w:p>
        </w:tc>
        <w:tc>
          <w:tcPr>
            <w:tcW w:w="254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21.6</w:t>
            </w:r>
          </w:p>
        </w:tc>
        <w:tc>
          <w:tcPr>
            <w:tcW w:w="20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0.43</w:t>
            </w:r>
          </w:p>
        </w:tc>
        <w:tc>
          <w:tcPr>
            <w:tcW w:w="342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1325</w:t>
            </w:r>
          </w:p>
        </w:tc>
        <w:tc>
          <w:tcPr>
            <w:tcW w:w="26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0.137</w:t>
            </w:r>
          </w:p>
        </w:tc>
        <w:tc>
          <w:tcPr>
            <w:tcW w:w="38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0.039060</w:t>
            </w:r>
          </w:p>
        </w:tc>
        <w:tc>
          <w:tcPr>
            <w:tcW w:w="26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(.11)</w:t>
            </w:r>
          </w:p>
        </w:tc>
        <w:tc>
          <w:tcPr>
            <w:tcW w:w="341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0.27591</w:t>
            </w:r>
          </w:p>
        </w:tc>
        <w:tc>
          <w:tcPr>
            <w:tcW w:w="26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(.78)</w:t>
            </w:r>
          </w:p>
        </w:tc>
        <w:tc>
          <w:tcPr>
            <w:tcW w:w="341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0.05125</w:t>
            </w:r>
          </w:p>
        </w:tc>
        <w:tc>
          <w:tcPr>
            <w:tcW w:w="26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(.75)</w:t>
            </w:r>
          </w:p>
        </w:tc>
        <w:tc>
          <w:tcPr>
            <w:tcW w:w="32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247.00</w:t>
            </w:r>
          </w:p>
        </w:tc>
        <w:tc>
          <w:tcPr>
            <w:tcW w:w="267" w:type="pct"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0.26</w:t>
            </w:r>
          </w:p>
        </w:tc>
        <w:tc>
          <w:tcPr>
            <w:tcW w:w="330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247.4</w:t>
            </w:r>
          </w:p>
        </w:tc>
        <w:tc>
          <w:tcPr>
            <w:tcW w:w="289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251</w:t>
            </w:r>
          </w:p>
        </w:tc>
        <w:tc>
          <w:tcPr>
            <w:tcW w:w="227" w:type="pct"/>
            <w:gridSpan w:val="2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0.302</w:t>
            </w:r>
          </w:p>
        </w:tc>
      </w:tr>
      <w:tr w:rsidR="00CE3993" w:rsidRPr="00A041A5" w:rsidTr="00CE3993">
        <w:trPr>
          <w:trHeight w:hRule="exact" w:val="346"/>
        </w:trPr>
        <w:tc>
          <w:tcPr>
            <w:tcW w:w="411" w:type="pct"/>
            <w:noWrap/>
            <w:vAlign w:val="bottom"/>
          </w:tcPr>
          <w:p w:rsidR="00CE3993" w:rsidRPr="00CE3993" w:rsidRDefault="00CE3993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z1a     </w:t>
            </w:r>
          </w:p>
        </w:tc>
        <w:tc>
          <w:tcPr>
            <w:tcW w:w="205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0.7</w:t>
            </w:r>
          </w:p>
        </w:tc>
        <w:tc>
          <w:tcPr>
            <w:tcW w:w="254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26.2</w:t>
            </w:r>
          </w:p>
        </w:tc>
        <w:tc>
          <w:tcPr>
            <w:tcW w:w="20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0.54</w:t>
            </w:r>
          </w:p>
        </w:tc>
        <w:tc>
          <w:tcPr>
            <w:tcW w:w="342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1562</w:t>
            </w:r>
          </w:p>
        </w:tc>
        <w:tc>
          <w:tcPr>
            <w:tcW w:w="26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0.172</w:t>
            </w:r>
          </w:p>
        </w:tc>
        <w:tc>
          <w:tcPr>
            <w:tcW w:w="38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0.039056</w:t>
            </w:r>
          </w:p>
        </w:tc>
        <w:tc>
          <w:tcPr>
            <w:tcW w:w="26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(.08)</w:t>
            </w:r>
          </w:p>
        </w:tc>
        <w:tc>
          <w:tcPr>
            <w:tcW w:w="341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0.27617</w:t>
            </w:r>
          </w:p>
        </w:tc>
        <w:tc>
          <w:tcPr>
            <w:tcW w:w="26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(.62)</w:t>
            </w:r>
          </w:p>
        </w:tc>
        <w:tc>
          <w:tcPr>
            <w:tcW w:w="341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0.05131</w:t>
            </w:r>
          </w:p>
        </w:tc>
        <w:tc>
          <w:tcPr>
            <w:tcW w:w="26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(.60)</w:t>
            </w:r>
          </w:p>
        </w:tc>
        <w:tc>
          <w:tcPr>
            <w:tcW w:w="32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246.98</w:t>
            </w:r>
          </w:p>
        </w:tc>
        <w:tc>
          <w:tcPr>
            <w:tcW w:w="267" w:type="pct"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0.21</w:t>
            </w:r>
          </w:p>
        </w:tc>
        <w:tc>
          <w:tcPr>
            <w:tcW w:w="330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247.6</w:t>
            </w:r>
          </w:p>
        </w:tc>
        <w:tc>
          <w:tcPr>
            <w:tcW w:w="289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254</w:t>
            </w:r>
          </w:p>
        </w:tc>
        <w:tc>
          <w:tcPr>
            <w:tcW w:w="227" w:type="pct"/>
            <w:gridSpan w:val="2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0.297</w:t>
            </w:r>
          </w:p>
        </w:tc>
      </w:tr>
      <w:tr w:rsidR="00CE3993" w:rsidRPr="00A041A5" w:rsidTr="00CE3993">
        <w:trPr>
          <w:trHeight w:hRule="exact" w:val="346"/>
        </w:trPr>
        <w:tc>
          <w:tcPr>
            <w:tcW w:w="411" w:type="pct"/>
            <w:noWrap/>
            <w:vAlign w:val="bottom"/>
          </w:tcPr>
          <w:p w:rsidR="00CE3993" w:rsidRPr="00CE3993" w:rsidRDefault="00CE3993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z2      </w:t>
            </w:r>
          </w:p>
        </w:tc>
        <w:tc>
          <w:tcPr>
            <w:tcW w:w="205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0.2</w:t>
            </w:r>
          </w:p>
        </w:tc>
        <w:tc>
          <w:tcPr>
            <w:tcW w:w="254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19.6</w:t>
            </w:r>
          </w:p>
        </w:tc>
        <w:tc>
          <w:tcPr>
            <w:tcW w:w="20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0.53</w:t>
            </w:r>
          </w:p>
        </w:tc>
        <w:tc>
          <w:tcPr>
            <w:tcW w:w="342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1176</w:t>
            </w:r>
          </w:p>
        </w:tc>
        <w:tc>
          <w:tcPr>
            <w:tcW w:w="26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0.167</w:t>
            </w:r>
          </w:p>
        </w:tc>
        <w:tc>
          <w:tcPr>
            <w:tcW w:w="38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0.039056</w:t>
            </w:r>
          </w:p>
        </w:tc>
        <w:tc>
          <w:tcPr>
            <w:tcW w:w="26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(.11)</w:t>
            </w:r>
          </w:p>
        </w:tc>
        <w:tc>
          <w:tcPr>
            <w:tcW w:w="341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0.27825</w:t>
            </w:r>
          </w:p>
        </w:tc>
        <w:tc>
          <w:tcPr>
            <w:tcW w:w="26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(.92)</w:t>
            </w:r>
          </w:p>
        </w:tc>
        <w:tc>
          <w:tcPr>
            <w:tcW w:w="341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0.05169</w:t>
            </w:r>
          </w:p>
        </w:tc>
        <w:tc>
          <w:tcPr>
            <w:tcW w:w="26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(.89)</w:t>
            </w:r>
          </w:p>
        </w:tc>
        <w:tc>
          <w:tcPr>
            <w:tcW w:w="32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246.98</w:t>
            </w:r>
          </w:p>
        </w:tc>
        <w:tc>
          <w:tcPr>
            <w:tcW w:w="267" w:type="pct"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0.26</w:t>
            </w:r>
          </w:p>
        </w:tc>
        <w:tc>
          <w:tcPr>
            <w:tcW w:w="330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249.3</w:t>
            </w:r>
          </w:p>
        </w:tc>
        <w:tc>
          <w:tcPr>
            <w:tcW w:w="289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271</w:t>
            </w:r>
          </w:p>
        </w:tc>
        <w:tc>
          <w:tcPr>
            <w:tcW w:w="227" w:type="pct"/>
            <w:gridSpan w:val="2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0.367</w:t>
            </w:r>
          </w:p>
        </w:tc>
      </w:tr>
      <w:tr w:rsidR="00CE3993" w:rsidRPr="00A041A5" w:rsidTr="00CE3993">
        <w:trPr>
          <w:trHeight w:hRule="exact" w:val="346"/>
        </w:trPr>
        <w:tc>
          <w:tcPr>
            <w:tcW w:w="411" w:type="pct"/>
            <w:noWrap/>
            <w:vAlign w:val="bottom"/>
          </w:tcPr>
          <w:p w:rsidR="00CE3993" w:rsidRPr="00CE3993" w:rsidRDefault="00CE3993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z3a     </w:t>
            </w:r>
          </w:p>
        </w:tc>
        <w:tc>
          <w:tcPr>
            <w:tcW w:w="205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1.4</w:t>
            </w:r>
          </w:p>
        </w:tc>
        <w:tc>
          <w:tcPr>
            <w:tcW w:w="254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22.9</w:t>
            </w:r>
          </w:p>
        </w:tc>
        <w:tc>
          <w:tcPr>
            <w:tcW w:w="20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0.51</w:t>
            </w:r>
          </w:p>
        </w:tc>
        <w:tc>
          <w:tcPr>
            <w:tcW w:w="342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1377</w:t>
            </w:r>
          </w:p>
        </w:tc>
        <w:tc>
          <w:tcPr>
            <w:tcW w:w="26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0.160</w:t>
            </w:r>
          </w:p>
        </w:tc>
        <w:tc>
          <w:tcPr>
            <w:tcW w:w="38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0.039054</w:t>
            </w:r>
          </w:p>
        </w:tc>
        <w:tc>
          <w:tcPr>
            <w:tcW w:w="26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(.09)</w:t>
            </w:r>
          </w:p>
        </w:tc>
        <w:tc>
          <w:tcPr>
            <w:tcW w:w="341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0.27612</w:t>
            </w:r>
          </w:p>
        </w:tc>
        <w:tc>
          <w:tcPr>
            <w:tcW w:w="26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(.71)</w:t>
            </w:r>
          </w:p>
        </w:tc>
        <w:tc>
          <w:tcPr>
            <w:tcW w:w="341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0.05130</w:t>
            </w:r>
          </w:p>
        </w:tc>
        <w:tc>
          <w:tcPr>
            <w:tcW w:w="26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(.69)</w:t>
            </w:r>
          </w:p>
        </w:tc>
        <w:tc>
          <w:tcPr>
            <w:tcW w:w="32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246.96</w:t>
            </w:r>
          </w:p>
        </w:tc>
        <w:tc>
          <w:tcPr>
            <w:tcW w:w="267" w:type="pct"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0.23</w:t>
            </w:r>
          </w:p>
        </w:tc>
        <w:tc>
          <w:tcPr>
            <w:tcW w:w="330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247.6</w:t>
            </w:r>
          </w:p>
        </w:tc>
        <w:tc>
          <w:tcPr>
            <w:tcW w:w="289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253</w:t>
            </w:r>
          </w:p>
        </w:tc>
        <w:tc>
          <w:tcPr>
            <w:tcW w:w="227" w:type="pct"/>
            <w:gridSpan w:val="2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0.293</w:t>
            </w:r>
          </w:p>
        </w:tc>
      </w:tr>
      <w:tr w:rsidR="00CE3993" w:rsidRPr="00A041A5" w:rsidTr="00CE3993">
        <w:trPr>
          <w:trHeight w:hRule="exact" w:val="346"/>
        </w:trPr>
        <w:tc>
          <w:tcPr>
            <w:tcW w:w="411" w:type="pct"/>
            <w:noWrap/>
            <w:vAlign w:val="bottom"/>
          </w:tcPr>
          <w:p w:rsidR="00CE3993" w:rsidRPr="00CE3993" w:rsidRDefault="00CE3993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z4a     </w:t>
            </w:r>
          </w:p>
        </w:tc>
        <w:tc>
          <w:tcPr>
            <w:tcW w:w="205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1.0</w:t>
            </w:r>
          </w:p>
        </w:tc>
        <w:tc>
          <w:tcPr>
            <w:tcW w:w="254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28.0</w:t>
            </w:r>
          </w:p>
        </w:tc>
        <w:tc>
          <w:tcPr>
            <w:tcW w:w="20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0.62</w:t>
            </w:r>
          </w:p>
        </w:tc>
        <w:tc>
          <w:tcPr>
            <w:tcW w:w="342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1636</w:t>
            </w:r>
          </w:p>
        </w:tc>
        <w:tc>
          <w:tcPr>
            <w:tcW w:w="26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0.195</w:t>
            </w:r>
          </w:p>
        </w:tc>
        <w:tc>
          <w:tcPr>
            <w:tcW w:w="38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0.039050</w:t>
            </w:r>
          </w:p>
        </w:tc>
        <w:tc>
          <w:tcPr>
            <w:tcW w:w="26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(.09)</w:t>
            </w:r>
          </w:p>
        </w:tc>
        <w:tc>
          <w:tcPr>
            <w:tcW w:w="341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0.27616</w:t>
            </w:r>
          </w:p>
        </w:tc>
        <w:tc>
          <w:tcPr>
            <w:tcW w:w="26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(.61)</w:t>
            </w:r>
          </w:p>
        </w:tc>
        <w:tc>
          <w:tcPr>
            <w:tcW w:w="341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0.05131</w:t>
            </w:r>
          </w:p>
        </w:tc>
        <w:tc>
          <w:tcPr>
            <w:tcW w:w="26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(.59)</w:t>
            </w:r>
          </w:p>
        </w:tc>
        <w:tc>
          <w:tcPr>
            <w:tcW w:w="32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246.94</w:t>
            </w:r>
          </w:p>
        </w:tc>
        <w:tc>
          <w:tcPr>
            <w:tcW w:w="267" w:type="pct"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0.22</w:t>
            </w:r>
          </w:p>
        </w:tc>
        <w:tc>
          <w:tcPr>
            <w:tcW w:w="330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247.6</w:t>
            </w:r>
          </w:p>
        </w:tc>
        <w:tc>
          <w:tcPr>
            <w:tcW w:w="289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254</w:t>
            </w:r>
          </w:p>
        </w:tc>
        <w:tc>
          <w:tcPr>
            <w:tcW w:w="227" w:type="pct"/>
            <w:gridSpan w:val="2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0.326</w:t>
            </w:r>
          </w:p>
        </w:tc>
      </w:tr>
      <w:tr w:rsidR="00CE3993" w:rsidRPr="00A041A5" w:rsidTr="00CE3993">
        <w:trPr>
          <w:trHeight w:hRule="exact" w:val="346"/>
        </w:trPr>
        <w:tc>
          <w:tcPr>
            <w:tcW w:w="411" w:type="pct"/>
            <w:noWrap/>
            <w:vAlign w:val="bottom"/>
          </w:tcPr>
          <w:p w:rsidR="00CE3993" w:rsidRPr="00CE3993" w:rsidRDefault="00CE3993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z4      </w:t>
            </w:r>
          </w:p>
        </w:tc>
        <w:tc>
          <w:tcPr>
            <w:tcW w:w="205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0.3</w:t>
            </w:r>
          </w:p>
        </w:tc>
        <w:tc>
          <w:tcPr>
            <w:tcW w:w="254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29.5</w:t>
            </w:r>
          </w:p>
        </w:tc>
        <w:tc>
          <w:tcPr>
            <w:tcW w:w="20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0.49</w:t>
            </w:r>
          </w:p>
        </w:tc>
        <w:tc>
          <w:tcPr>
            <w:tcW w:w="342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1778</w:t>
            </w:r>
          </w:p>
        </w:tc>
        <w:tc>
          <w:tcPr>
            <w:tcW w:w="26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0.154</w:t>
            </w:r>
          </w:p>
        </w:tc>
        <w:tc>
          <w:tcPr>
            <w:tcW w:w="38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0.039033</w:t>
            </w:r>
          </w:p>
        </w:tc>
        <w:tc>
          <w:tcPr>
            <w:tcW w:w="26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(.08)</w:t>
            </w:r>
          </w:p>
        </w:tc>
        <w:tc>
          <w:tcPr>
            <w:tcW w:w="341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0.27775</w:t>
            </w:r>
          </w:p>
        </w:tc>
        <w:tc>
          <w:tcPr>
            <w:tcW w:w="26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(.57)</w:t>
            </w:r>
          </w:p>
        </w:tc>
        <w:tc>
          <w:tcPr>
            <w:tcW w:w="341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0.05163</w:t>
            </w:r>
          </w:p>
        </w:tc>
        <w:tc>
          <w:tcPr>
            <w:tcW w:w="26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(.55)</w:t>
            </w:r>
          </w:p>
        </w:tc>
        <w:tc>
          <w:tcPr>
            <w:tcW w:w="32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246.84</w:t>
            </w:r>
          </w:p>
        </w:tc>
        <w:tc>
          <w:tcPr>
            <w:tcW w:w="267" w:type="pct"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0.18</w:t>
            </w:r>
          </w:p>
        </w:tc>
        <w:tc>
          <w:tcPr>
            <w:tcW w:w="330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248.9</w:t>
            </w:r>
          </w:p>
        </w:tc>
        <w:tc>
          <w:tcPr>
            <w:tcW w:w="289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268</w:t>
            </w:r>
          </w:p>
        </w:tc>
        <w:tc>
          <w:tcPr>
            <w:tcW w:w="227" w:type="pct"/>
            <w:gridSpan w:val="2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0.393</w:t>
            </w:r>
          </w:p>
        </w:tc>
      </w:tr>
      <w:tr w:rsidR="00CE3993" w:rsidRPr="00A041A5" w:rsidTr="00CE3993">
        <w:trPr>
          <w:trHeight w:hRule="exact" w:val="346"/>
        </w:trPr>
        <w:tc>
          <w:tcPr>
            <w:tcW w:w="411" w:type="pct"/>
            <w:noWrap/>
            <w:vAlign w:val="bottom"/>
          </w:tcPr>
          <w:p w:rsidR="00CE3993" w:rsidRPr="00CE3993" w:rsidRDefault="00CE39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 xml:space="preserve">z5      </w:t>
            </w:r>
          </w:p>
        </w:tc>
        <w:tc>
          <w:tcPr>
            <w:tcW w:w="205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0.3</w:t>
            </w:r>
          </w:p>
        </w:tc>
        <w:tc>
          <w:tcPr>
            <w:tcW w:w="254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52.1</w:t>
            </w:r>
          </w:p>
        </w:tc>
        <w:tc>
          <w:tcPr>
            <w:tcW w:w="20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0.64</w:t>
            </w:r>
          </w:p>
        </w:tc>
        <w:tc>
          <w:tcPr>
            <w:tcW w:w="342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3010</w:t>
            </w:r>
          </w:p>
        </w:tc>
        <w:tc>
          <w:tcPr>
            <w:tcW w:w="26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0.202</w:t>
            </w:r>
          </w:p>
        </w:tc>
        <w:tc>
          <w:tcPr>
            <w:tcW w:w="38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0.038991</w:t>
            </w:r>
          </w:p>
        </w:tc>
        <w:tc>
          <w:tcPr>
            <w:tcW w:w="26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(.06)</w:t>
            </w:r>
          </w:p>
        </w:tc>
        <w:tc>
          <w:tcPr>
            <w:tcW w:w="341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0.27551</w:t>
            </w:r>
          </w:p>
        </w:tc>
        <w:tc>
          <w:tcPr>
            <w:tcW w:w="26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(.37)</w:t>
            </w:r>
          </w:p>
        </w:tc>
        <w:tc>
          <w:tcPr>
            <w:tcW w:w="341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0.05127</w:t>
            </w:r>
          </w:p>
        </w:tc>
        <w:tc>
          <w:tcPr>
            <w:tcW w:w="26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(.34)</w:t>
            </w:r>
          </w:p>
        </w:tc>
        <w:tc>
          <w:tcPr>
            <w:tcW w:w="32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246.57</w:t>
            </w:r>
          </w:p>
        </w:tc>
        <w:tc>
          <w:tcPr>
            <w:tcW w:w="267" w:type="pct"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0.15</w:t>
            </w:r>
          </w:p>
        </w:tc>
        <w:tc>
          <w:tcPr>
            <w:tcW w:w="330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247.09</w:t>
            </w:r>
          </w:p>
        </w:tc>
        <w:tc>
          <w:tcPr>
            <w:tcW w:w="289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252.0</w:t>
            </w:r>
          </w:p>
        </w:tc>
        <w:tc>
          <w:tcPr>
            <w:tcW w:w="227" w:type="pct"/>
            <w:gridSpan w:val="2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0.419</w:t>
            </w:r>
          </w:p>
        </w:tc>
      </w:tr>
      <w:tr w:rsidR="00CE3993" w:rsidRPr="00A041A5" w:rsidTr="00CE3993">
        <w:trPr>
          <w:trHeight w:hRule="exact" w:val="346"/>
        </w:trPr>
        <w:tc>
          <w:tcPr>
            <w:tcW w:w="411" w:type="pct"/>
            <w:noWrap/>
            <w:vAlign w:val="bottom"/>
          </w:tcPr>
          <w:p w:rsidR="00CE3993" w:rsidRPr="00CE3993" w:rsidRDefault="00CE399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 xml:space="preserve">z5a     </w:t>
            </w:r>
          </w:p>
        </w:tc>
        <w:tc>
          <w:tcPr>
            <w:tcW w:w="205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0.8</w:t>
            </w:r>
          </w:p>
        </w:tc>
        <w:tc>
          <w:tcPr>
            <w:tcW w:w="254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49.6</w:t>
            </w:r>
          </w:p>
        </w:tc>
        <w:tc>
          <w:tcPr>
            <w:tcW w:w="20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0.56</w:t>
            </w:r>
          </w:p>
        </w:tc>
        <w:tc>
          <w:tcPr>
            <w:tcW w:w="342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2924</w:t>
            </w:r>
          </w:p>
        </w:tc>
        <w:tc>
          <w:tcPr>
            <w:tcW w:w="26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0.177</w:t>
            </w:r>
          </w:p>
        </w:tc>
        <w:tc>
          <w:tcPr>
            <w:tcW w:w="38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0.038963</w:t>
            </w:r>
          </w:p>
        </w:tc>
        <w:tc>
          <w:tcPr>
            <w:tcW w:w="26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(.07)</w:t>
            </w:r>
          </w:p>
        </w:tc>
        <w:tc>
          <w:tcPr>
            <w:tcW w:w="341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0.27490</w:t>
            </w:r>
          </w:p>
        </w:tc>
        <w:tc>
          <w:tcPr>
            <w:tcW w:w="268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(.35)</w:t>
            </w:r>
          </w:p>
        </w:tc>
        <w:tc>
          <w:tcPr>
            <w:tcW w:w="341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0.05119</w:t>
            </w:r>
          </w:p>
        </w:tc>
        <w:tc>
          <w:tcPr>
            <w:tcW w:w="26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(.33)</w:t>
            </w:r>
          </w:p>
        </w:tc>
        <w:tc>
          <w:tcPr>
            <w:tcW w:w="327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246.40</w:t>
            </w:r>
          </w:p>
        </w:tc>
        <w:tc>
          <w:tcPr>
            <w:tcW w:w="267" w:type="pct"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0.17</w:t>
            </w:r>
          </w:p>
        </w:tc>
        <w:tc>
          <w:tcPr>
            <w:tcW w:w="330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246.61</w:t>
            </w:r>
          </w:p>
        </w:tc>
        <w:tc>
          <w:tcPr>
            <w:tcW w:w="289" w:type="pct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248.5</w:t>
            </w:r>
          </w:p>
        </w:tc>
        <w:tc>
          <w:tcPr>
            <w:tcW w:w="227" w:type="pct"/>
            <w:gridSpan w:val="2"/>
            <w:noWrap/>
            <w:vAlign w:val="bottom"/>
          </w:tcPr>
          <w:p w:rsidR="00CE3993" w:rsidRPr="00CE3993" w:rsidRDefault="00CE3993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E3993">
              <w:rPr>
                <w:rFonts w:asciiTheme="minorBidi" w:hAnsiTheme="minorBidi" w:cstheme="minorBidi"/>
                <w:sz w:val="20"/>
                <w:szCs w:val="20"/>
              </w:rPr>
              <w:t>0.380</w:t>
            </w:r>
          </w:p>
        </w:tc>
      </w:tr>
      <w:tr w:rsidR="00703983" w:rsidRPr="00A041A5" w:rsidTr="00CE3993">
        <w:trPr>
          <w:trHeight w:hRule="exact" w:val="346"/>
        </w:trPr>
        <w:tc>
          <w:tcPr>
            <w:tcW w:w="5000" w:type="pct"/>
            <w:gridSpan w:val="18"/>
            <w:noWrap/>
            <w:vAlign w:val="bottom"/>
          </w:tcPr>
          <w:p w:rsidR="00703983" w:rsidRPr="00D37451" w:rsidRDefault="00703983" w:rsidP="00D374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041A5" w:rsidRPr="00A041A5" w:rsidTr="00CE3993">
        <w:trPr>
          <w:trHeight w:hRule="exact" w:val="346"/>
        </w:trPr>
        <w:tc>
          <w:tcPr>
            <w:tcW w:w="5000" w:type="pct"/>
            <w:gridSpan w:val="18"/>
            <w:noWrap/>
            <w:vAlign w:val="bottom"/>
          </w:tcPr>
          <w:p w:rsidR="00D37451" w:rsidRPr="00D37451" w:rsidRDefault="00D37451" w:rsidP="00D374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3745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</w:t>
            </w:r>
            <w:r w:rsidR="00CF4C18">
              <w:rPr>
                <w:rFonts w:ascii="Arial" w:hAnsi="Arial" w:cs="Arial"/>
                <w:b/>
                <w:bCs/>
                <w:sz w:val="20"/>
                <w:szCs w:val="20"/>
              </w:rPr>
              <w:t>aiping</w:t>
            </w:r>
            <w:proofErr w:type="spellEnd"/>
            <w:r w:rsidR="00CF4C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section, </w:t>
            </w:r>
            <w:proofErr w:type="spellStart"/>
            <w:r w:rsidR="00CF4C18">
              <w:rPr>
                <w:rFonts w:ascii="Arial" w:hAnsi="Arial" w:cs="Arial"/>
                <w:b/>
                <w:bCs/>
                <w:sz w:val="20"/>
                <w:szCs w:val="20"/>
              </w:rPr>
              <w:t>Pingguo</w:t>
            </w:r>
            <w:proofErr w:type="spellEnd"/>
            <w:r w:rsidR="00CF4C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Platform</w:t>
            </w:r>
          </w:p>
          <w:p w:rsidR="00A041A5" w:rsidRPr="00A041A5" w:rsidRDefault="00A041A5" w:rsidP="00491D2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37451" w:rsidRPr="00A041A5" w:rsidTr="00CE3993">
        <w:trPr>
          <w:trHeight w:hRule="exact" w:val="346"/>
        </w:trPr>
        <w:tc>
          <w:tcPr>
            <w:tcW w:w="5000" w:type="pct"/>
            <w:gridSpan w:val="18"/>
            <w:noWrap/>
            <w:vAlign w:val="bottom"/>
          </w:tcPr>
          <w:p w:rsidR="00D37451" w:rsidRPr="00D37451" w:rsidRDefault="00D37451" w:rsidP="00D3745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3745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TP Tuff-3: weighted mean </w:t>
            </w:r>
            <w:r w:rsidRPr="00D3745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206</w:t>
            </w:r>
            <w:r w:rsidRPr="00D3745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Pb/</w:t>
            </w:r>
            <w:r w:rsidRPr="00D3745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238</w:t>
            </w:r>
            <w:r w:rsidRPr="00D3745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 date = 252.001 ± 0.082/0.14/0.30 Ma. MSWD = 1.3</w:t>
            </w:r>
          </w:p>
          <w:p w:rsidR="00D37451" w:rsidRPr="008553C2" w:rsidRDefault="00D37451" w:rsidP="00491D2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64CC1" w:rsidRPr="00A041A5" w:rsidTr="00CE3993">
        <w:trPr>
          <w:trHeight w:hRule="exact" w:val="346"/>
        </w:trPr>
        <w:tc>
          <w:tcPr>
            <w:tcW w:w="411" w:type="pct"/>
            <w:noWrap/>
            <w:vAlign w:val="bottom"/>
          </w:tcPr>
          <w:p w:rsidR="00B64CC1" w:rsidRPr="00B64CC1" w:rsidRDefault="00B64CC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z3      </w:t>
            </w:r>
          </w:p>
        </w:tc>
        <w:tc>
          <w:tcPr>
            <w:tcW w:w="205" w:type="pct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sz w:val="20"/>
                <w:szCs w:val="20"/>
              </w:rPr>
              <w:t>0.4</w:t>
            </w:r>
          </w:p>
        </w:tc>
        <w:tc>
          <w:tcPr>
            <w:tcW w:w="254" w:type="pct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sz w:val="20"/>
                <w:szCs w:val="20"/>
              </w:rPr>
              <w:t>62.9</w:t>
            </w:r>
          </w:p>
        </w:tc>
        <w:tc>
          <w:tcPr>
            <w:tcW w:w="208" w:type="pct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sz w:val="20"/>
                <w:szCs w:val="20"/>
              </w:rPr>
              <w:t>0.76</w:t>
            </w:r>
          </w:p>
        </w:tc>
        <w:tc>
          <w:tcPr>
            <w:tcW w:w="342" w:type="pct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sz w:val="20"/>
                <w:szCs w:val="20"/>
              </w:rPr>
              <w:t>3521</w:t>
            </w:r>
          </w:p>
        </w:tc>
        <w:tc>
          <w:tcPr>
            <w:tcW w:w="267" w:type="pct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sz w:val="20"/>
                <w:szCs w:val="20"/>
              </w:rPr>
              <w:t>0.241</w:t>
            </w:r>
          </w:p>
        </w:tc>
        <w:tc>
          <w:tcPr>
            <w:tcW w:w="388" w:type="pct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sz w:val="20"/>
                <w:szCs w:val="20"/>
              </w:rPr>
              <w:t>0.039886</w:t>
            </w:r>
          </w:p>
        </w:tc>
        <w:tc>
          <w:tcPr>
            <w:tcW w:w="268" w:type="pct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sz w:val="20"/>
                <w:szCs w:val="20"/>
              </w:rPr>
              <w:t>(.07)</w:t>
            </w:r>
          </w:p>
        </w:tc>
        <w:tc>
          <w:tcPr>
            <w:tcW w:w="341" w:type="pct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sz w:val="20"/>
                <w:szCs w:val="20"/>
              </w:rPr>
              <w:t>0.28244</w:t>
            </w:r>
          </w:p>
        </w:tc>
        <w:tc>
          <w:tcPr>
            <w:tcW w:w="268" w:type="pct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sz w:val="20"/>
                <w:szCs w:val="20"/>
              </w:rPr>
              <w:t>(.36)</w:t>
            </w:r>
          </w:p>
        </w:tc>
        <w:tc>
          <w:tcPr>
            <w:tcW w:w="341" w:type="pct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sz w:val="20"/>
                <w:szCs w:val="20"/>
              </w:rPr>
              <w:t>0.05138</w:t>
            </w:r>
          </w:p>
        </w:tc>
        <w:tc>
          <w:tcPr>
            <w:tcW w:w="267" w:type="pct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sz w:val="20"/>
                <w:szCs w:val="20"/>
              </w:rPr>
              <w:t>(.34)</w:t>
            </w:r>
          </w:p>
        </w:tc>
        <w:tc>
          <w:tcPr>
            <w:tcW w:w="327" w:type="pct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252.13</w:t>
            </w:r>
          </w:p>
        </w:tc>
        <w:tc>
          <w:tcPr>
            <w:tcW w:w="267" w:type="pct"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0.18</w:t>
            </w:r>
          </w:p>
        </w:tc>
        <w:tc>
          <w:tcPr>
            <w:tcW w:w="330" w:type="pct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sz w:val="20"/>
                <w:szCs w:val="20"/>
              </w:rPr>
              <w:t>252.59</w:t>
            </w:r>
          </w:p>
        </w:tc>
        <w:tc>
          <w:tcPr>
            <w:tcW w:w="289" w:type="pct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sz w:val="20"/>
                <w:szCs w:val="20"/>
              </w:rPr>
              <w:t>256.9</w:t>
            </w:r>
          </w:p>
        </w:tc>
        <w:tc>
          <w:tcPr>
            <w:tcW w:w="227" w:type="pct"/>
            <w:gridSpan w:val="2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sz w:val="20"/>
                <w:szCs w:val="20"/>
              </w:rPr>
              <w:t>0.442</w:t>
            </w:r>
          </w:p>
        </w:tc>
      </w:tr>
      <w:tr w:rsidR="00B64CC1" w:rsidRPr="00A041A5" w:rsidTr="00CE3993">
        <w:trPr>
          <w:trHeight w:hRule="exact" w:val="346"/>
        </w:trPr>
        <w:tc>
          <w:tcPr>
            <w:tcW w:w="411" w:type="pct"/>
            <w:noWrap/>
            <w:vAlign w:val="bottom"/>
          </w:tcPr>
          <w:p w:rsidR="00B64CC1" w:rsidRPr="00B64CC1" w:rsidRDefault="00B64CC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z1      </w:t>
            </w:r>
          </w:p>
        </w:tc>
        <w:tc>
          <w:tcPr>
            <w:tcW w:w="205" w:type="pct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sz w:val="20"/>
                <w:szCs w:val="20"/>
              </w:rPr>
              <w:t>0.2</w:t>
            </w:r>
          </w:p>
        </w:tc>
        <w:tc>
          <w:tcPr>
            <w:tcW w:w="254" w:type="pct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sz w:val="20"/>
                <w:szCs w:val="20"/>
              </w:rPr>
              <w:t>92.1</w:t>
            </w:r>
          </w:p>
        </w:tc>
        <w:tc>
          <w:tcPr>
            <w:tcW w:w="208" w:type="pct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sz w:val="20"/>
                <w:szCs w:val="20"/>
              </w:rPr>
              <w:t>0.62</w:t>
            </w:r>
          </w:p>
        </w:tc>
        <w:tc>
          <w:tcPr>
            <w:tcW w:w="342" w:type="pct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sz w:val="20"/>
                <w:szCs w:val="20"/>
              </w:rPr>
              <w:t>5333</w:t>
            </w:r>
          </w:p>
        </w:tc>
        <w:tc>
          <w:tcPr>
            <w:tcW w:w="267" w:type="pct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sz w:val="20"/>
                <w:szCs w:val="20"/>
              </w:rPr>
              <w:t>0.195</w:t>
            </w:r>
          </w:p>
        </w:tc>
        <w:tc>
          <w:tcPr>
            <w:tcW w:w="388" w:type="pct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sz w:val="20"/>
                <w:szCs w:val="20"/>
              </w:rPr>
              <w:t>0.039863</w:t>
            </w:r>
          </w:p>
        </w:tc>
        <w:tc>
          <w:tcPr>
            <w:tcW w:w="268" w:type="pct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sz w:val="20"/>
                <w:szCs w:val="20"/>
              </w:rPr>
              <w:t>(.05)</w:t>
            </w:r>
          </w:p>
        </w:tc>
        <w:tc>
          <w:tcPr>
            <w:tcW w:w="341" w:type="pct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sz w:val="20"/>
                <w:szCs w:val="20"/>
              </w:rPr>
              <w:t>0.28225</w:t>
            </w:r>
          </w:p>
        </w:tc>
        <w:tc>
          <w:tcPr>
            <w:tcW w:w="268" w:type="pct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sz w:val="20"/>
                <w:szCs w:val="20"/>
              </w:rPr>
              <w:t>(.22)</w:t>
            </w:r>
          </w:p>
        </w:tc>
        <w:tc>
          <w:tcPr>
            <w:tcW w:w="341" w:type="pct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sz w:val="20"/>
                <w:szCs w:val="20"/>
              </w:rPr>
              <w:t>0.05138</w:t>
            </w:r>
          </w:p>
        </w:tc>
        <w:tc>
          <w:tcPr>
            <w:tcW w:w="267" w:type="pct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sz w:val="20"/>
                <w:szCs w:val="20"/>
              </w:rPr>
              <w:t>(.20)</w:t>
            </w:r>
          </w:p>
        </w:tc>
        <w:tc>
          <w:tcPr>
            <w:tcW w:w="327" w:type="pct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251.98</w:t>
            </w:r>
          </w:p>
        </w:tc>
        <w:tc>
          <w:tcPr>
            <w:tcW w:w="267" w:type="pct"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0.13</w:t>
            </w:r>
          </w:p>
        </w:tc>
        <w:tc>
          <w:tcPr>
            <w:tcW w:w="330" w:type="pct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sz w:val="20"/>
                <w:szCs w:val="20"/>
              </w:rPr>
              <w:t>252.44</w:t>
            </w:r>
          </w:p>
        </w:tc>
        <w:tc>
          <w:tcPr>
            <w:tcW w:w="289" w:type="pct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sz w:val="20"/>
                <w:szCs w:val="20"/>
              </w:rPr>
              <w:t>256.7</w:t>
            </w:r>
          </w:p>
        </w:tc>
        <w:tc>
          <w:tcPr>
            <w:tcW w:w="227" w:type="pct"/>
            <w:gridSpan w:val="2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sz w:val="20"/>
                <w:szCs w:val="20"/>
              </w:rPr>
              <w:t>0.473</w:t>
            </w:r>
          </w:p>
        </w:tc>
      </w:tr>
      <w:tr w:rsidR="00B64CC1" w:rsidRPr="00A041A5" w:rsidTr="00CE3993">
        <w:trPr>
          <w:trHeight w:hRule="exact" w:val="346"/>
        </w:trPr>
        <w:tc>
          <w:tcPr>
            <w:tcW w:w="411" w:type="pct"/>
            <w:noWrap/>
            <w:vAlign w:val="bottom"/>
          </w:tcPr>
          <w:p w:rsidR="00B64CC1" w:rsidRPr="00B64CC1" w:rsidRDefault="00B64CC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z2      </w:t>
            </w:r>
          </w:p>
        </w:tc>
        <w:tc>
          <w:tcPr>
            <w:tcW w:w="205" w:type="pct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sz w:val="20"/>
                <w:szCs w:val="20"/>
              </w:rPr>
              <w:t>0.2</w:t>
            </w:r>
          </w:p>
        </w:tc>
        <w:tc>
          <w:tcPr>
            <w:tcW w:w="254" w:type="pct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sz w:val="20"/>
                <w:szCs w:val="20"/>
              </w:rPr>
              <w:t>99.3</w:t>
            </w:r>
          </w:p>
        </w:tc>
        <w:tc>
          <w:tcPr>
            <w:tcW w:w="208" w:type="pct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sz w:val="20"/>
                <w:szCs w:val="20"/>
              </w:rPr>
              <w:t>0.84</w:t>
            </w:r>
          </w:p>
        </w:tc>
        <w:tc>
          <w:tcPr>
            <w:tcW w:w="342" w:type="pct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sz w:val="20"/>
                <w:szCs w:val="20"/>
              </w:rPr>
              <w:t>5438</w:t>
            </w:r>
          </w:p>
        </w:tc>
        <w:tc>
          <w:tcPr>
            <w:tcW w:w="267" w:type="pct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sz w:val="20"/>
                <w:szCs w:val="20"/>
              </w:rPr>
              <w:t>0.267</w:t>
            </w:r>
          </w:p>
        </w:tc>
        <w:tc>
          <w:tcPr>
            <w:tcW w:w="388" w:type="pct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sz w:val="20"/>
                <w:szCs w:val="20"/>
              </w:rPr>
              <w:t>0.039858</w:t>
            </w:r>
          </w:p>
        </w:tc>
        <w:tc>
          <w:tcPr>
            <w:tcW w:w="268" w:type="pct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sz w:val="20"/>
                <w:szCs w:val="20"/>
              </w:rPr>
              <w:t>(.05)</w:t>
            </w:r>
          </w:p>
        </w:tc>
        <w:tc>
          <w:tcPr>
            <w:tcW w:w="341" w:type="pct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sz w:val="20"/>
                <w:szCs w:val="20"/>
              </w:rPr>
              <w:t>0.28213</w:t>
            </w:r>
          </w:p>
        </w:tc>
        <w:tc>
          <w:tcPr>
            <w:tcW w:w="268" w:type="pct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sz w:val="20"/>
                <w:szCs w:val="20"/>
              </w:rPr>
              <w:t>(.22)</w:t>
            </w:r>
          </w:p>
        </w:tc>
        <w:tc>
          <w:tcPr>
            <w:tcW w:w="341" w:type="pct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sz w:val="20"/>
                <w:szCs w:val="20"/>
              </w:rPr>
              <w:t>0.05136</w:t>
            </w:r>
          </w:p>
        </w:tc>
        <w:tc>
          <w:tcPr>
            <w:tcW w:w="267" w:type="pct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sz w:val="20"/>
                <w:szCs w:val="20"/>
              </w:rPr>
              <w:t>(.20)</w:t>
            </w:r>
          </w:p>
        </w:tc>
        <w:tc>
          <w:tcPr>
            <w:tcW w:w="327" w:type="pct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251.95</w:t>
            </w:r>
          </w:p>
        </w:tc>
        <w:tc>
          <w:tcPr>
            <w:tcW w:w="267" w:type="pct"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0.13</w:t>
            </w:r>
          </w:p>
        </w:tc>
        <w:tc>
          <w:tcPr>
            <w:tcW w:w="330" w:type="pct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sz w:val="20"/>
                <w:szCs w:val="20"/>
              </w:rPr>
              <w:t>252.34</w:t>
            </w:r>
          </w:p>
        </w:tc>
        <w:tc>
          <w:tcPr>
            <w:tcW w:w="289" w:type="pct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sz w:val="20"/>
                <w:szCs w:val="20"/>
              </w:rPr>
              <w:t>256.0</w:t>
            </w:r>
          </w:p>
        </w:tc>
        <w:tc>
          <w:tcPr>
            <w:tcW w:w="227" w:type="pct"/>
            <w:gridSpan w:val="2"/>
            <w:noWrap/>
            <w:vAlign w:val="bottom"/>
          </w:tcPr>
          <w:p w:rsidR="00B64CC1" w:rsidRPr="00B64CC1" w:rsidRDefault="00B64CC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64CC1">
              <w:rPr>
                <w:rFonts w:asciiTheme="minorBidi" w:hAnsiTheme="minorBidi" w:cstheme="minorBidi"/>
                <w:sz w:val="20"/>
                <w:szCs w:val="20"/>
              </w:rPr>
              <w:t>0.429</w:t>
            </w:r>
          </w:p>
        </w:tc>
      </w:tr>
      <w:tr w:rsidR="00A041A5" w:rsidRPr="00A041A5" w:rsidTr="00CE3993">
        <w:trPr>
          <w:trHeight w:hRule="exact" w:val="346"/>
        </w:trPr>
        <w:tc>
          <w:tcPr>
            <w:tcW w:w="5000" w:type="pct"/>
            <w:gridSpan w:val="18"/>
            <w:noWrap/>
            <w:vAlign w:val="bottom"/>
          </w:tcPr>
          <w:p w:rsidR="00A54161" w:rsidRPr="00A54161" w:rsidRDefault="00703983" w:rsidP="00A5416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TP </w:t>
            </w:r>
            <w:r w:rsidR="00A54161" w:rsidRPr="00A5416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Tuff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</w:t>
            </w:r>
            <w:r w:rsidR="00A54161" w:rsidRPr="00A5416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4: weighted mean </w:t>
            </w:r>
            <w:r w:rsidR="00A54161" w:rsidRPr="00A5416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206</w:t>
            </w:r>
            <w:r w:rsidR="00A54161" w:rsidRPr="00A5416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Pb/</w:t>
            </w:r>
            <w:r w:rsidR="00A54161" w:rsidRPr="00A5416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238</w:t>
            </w:r>
            <w:r w:rsidR="00A54161" w:rsidRPr="00A5416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 date = 251.818 ± 0.076/0.13/0.30 Ma. MSWD = 1.2</w:t>
            </w:r>
          </w:p>
          <w:p w:rsidR="00A041A5" w:rsidRPr="00A041A5" w:rsidRDefault="00A041A5" w:rsidP="0007051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54161" w:rsidRPr="00A041A5" w:rsidTr="00CE3993">
        <w:trPr>
          <w:trHeight w:hRule="exact" w:val="346"/>
        </w:trPr>
        <w:tc>
          <w:tcPr>
            <w:tcW w:w="411" w:type="pct"/>
            <w:noWrap/>
            <w:vAlign w:val="bottom"/>
          </w:tcPr>
          <w:p w:rsidR="00A54161" w:rsidRPr="00A54161" w:rsidRDefault="00A5416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z2      </w:t>
            </w:r>
          </w:p>
        </w:tc>
        <w:tc>
          <w:tcPr>
            <w:tcW w:w="205" w:type="pct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sz w:val="20"/>
                <w:szCs w:val="20"/>
              </w:rPr>
              <w:t>0.3</w:t>
            </w:r>
          </w:p>
        </w:tc>
        <w:tc>
          <w:tcPr>
            <w:tcW w:w="254" w:type="pct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sz w:val="20"/>
                <w:szCs w:val="20"/>
              </w:rPr>
              <w:t>106.0</w:t>
            </w:r>
          </w:p>
        </w:tc>
        <w:tc>
          <w:tcPr>
            <w:tcW w:w="208" w:type="pct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sz w:val="20"/>
                <w:szCs w:val="20"/>
              </w:rPr>
              <w:t>0.69</w:t>
            </w:r>
          </w:p>
        </w:tc>
        <w:tc>
          <w:tcPr>
            <w:tcW w:w="342" w:type="pct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sz w:val="20"/>
                <w:szCs w:val="20"/>
              </w:rPr>
              <w:t>6027</w:t>
            </w:r>
          </w:p>
        </w:tc>
        <w:tc>
          <w:tcPr>
            <w:tcW w:w="267" w:type="pct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sz w:val="20"/>
                <w:szCs w:val="20"/>
              </w:rPr>
              <w:t>0.218</w:t>
            </w:r>
          </w:p>
        </w:tc>
        <w:tc>
          <w:tcPr>
            <w:tcW w:w="388" w:type="pct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sz w:val="20"/>
                <w:szCs w:val="20"/>
              </w:rPr>
              <w:t>0.039850</w:t>
            </w:r>
          </w:p>
        </w:tc>
        <w:tc>
          <w:tcPr>
            <w:tcW w:w="268" w:type="pct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sz w:val="20"/>
                <w:szCs w:val="20"/>
              </w:rPr>
              <w:t>(.06)</w:t>
            </w:r>
          </w:p>
        </w:tc>
        <w:tc>
          <w:tcPr>
            <w:tcW w:w="341" w:type="pct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sz w:val="20"/>
                <w:szCs w:val="20"/>
              </w:rPr>
              <w:t>0.28172</w:t>
            </w:r>
          </w:p>
        </w:tc>
        <w:tc>
          <w:tcPr>
            <w:tcW w:w="268" w:type="pct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sz w:val="20"/>
                <w:szCs w:val="20"/>
              </w:rPr>
              <w:t>(.22)</w:t>
            </w:r>
          </w:p>
        </w:tc>
        <w:tc>
          <w:tcPr>
            <w:tcW w:w="341" w:type="pct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sz w:val="20"/>
                <w:szCs w:val="20"/>
              </w:rPr>
              <w:t>0.05130</w:t>
            </w:r>
          </w:p>
        </w:tc>
        <w:tc>
          <w:tcPr>
            <w:tcW w:w="267" w:type="pct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sz w:val="20"/>
                <w:szCs w:val="20"/>
              </w:rPr>
              <w:t>(.19)</w:t>
            </w:r>
          </w:p>
        </w:tc>
        <w:tc>
          <w:tcPr>
            <w:tcW w:w="327" w:type="pct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251.90</w:t>
            </w:r>
          </w:p>
        </w:tc>
        <w:tc>
          <w:tcPr>
            <w:tcW w:w="267" w:type="pct"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0.14</w:t>
            </w:r>
          </w:p>
        </w:tc>
        <w:tc>
          <w:tcPr>
            <w:tcW w:w="330" w:type="pct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sz w:val="20"/>
                <w:szCs w:val="20"/>
              </w:rPr>
              <w:t>252.02</w:t>
            </w:r>
          </w:p>
        </w:tc>
        <w:tc>
          <w:tcPr>
            <w:tcW w:w="289" w:type="pct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sz w:val="20"/>
                <w:szCs w:val="20"/>
              </w:rPr>
              <w:t>253.2</w:t>
            </w:r>
          </w:p>
        </w:tc>
        <w:tc>
          <w:tcPr>
            <w:tcW w:w="227" w:type="pct"/>
            <w:gridSpan w:val="2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sz w:val="20"/>
                <w:szCs w:val="20"/>
              </w:rPr>
              <w:t>0.560</w:t>
            </w:r>
          </w:p>
        </w:tc>
      </w:tr>
      <w:tr w:rsidR="00A54161" w:rsidRPr="00A041A5" w:rsidTr="00CE3993">
        <w:trPr>
          <w:trHeight w:hRule="exact" w:val="346"/>
        </w:trPr>
        <w:tc>
          <w:tcPr>
            <w:tcW w:w="411" w:type="pct"/>
            <w:noWrap/>
            <w:vAlign w:val="bottom"/>
          </w:tcPr>
          <w:p w:rsidR="00A54161" w:rsidRPr="00A54161" w:rsidRDefault="00A5416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z1      </w:t>
            </w:r>
          </w:p>
        </w:tc>
        <w:tc>
          <w:tcPr>
            <w:tcW w:w="205" w:type="pct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sz w:val="20"/>
                <w:szCs w:val="20"/>
              </w:rPr>
              <w:t>0.2</w:t>
            </w:r>
          </w:p>
        </w:tc>
        <w:tc>
          <w:tcPr>
            <w:tcW w:w="254" w:type="pct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sz w:val="20"/>
                <w:szCs w:val="20"/>
              </w:rPr>
              <w:t>112.0</w:t>
            </w:r>
          </w:p>
        </w:tc>
        <w:tc>
          <w:tcPr>
            <w:tcW w:w="208" w:type="pct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sz w:val="20"/>
                <w:szCs w:val="20"/>
              </w:rPr>
              <w:t>0.70</w:t>
            </w:r>
          </w:p>
        </w:tc>
        <w:tc>
          <w:tcPr>
            <w:tcW w:w="342" w:type="pct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sz w:val="20"/>
                <w:szCs w:val="20"/>
              </w:rPr>
              <w:t>6345</w:t>
            </w:r>
          </w:p>
        </w:tc>
        <w:tc>
          <w:tcPr>
            <w:tcW w:w="267" w:type="pct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sz w:val="20"/>
                <w:szCs w:val="20"/>
              </w:rPr>
              <w:t>0.223</w:t>
            </w:r>
          </w:p>
        </w:tc>
        <w:tc>
          <w:tcPr>
            <w:tcW w:w="388" w:type="pct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sz w:val="20"/>
                <w:szCs w:val="20"/>
              </w:rPr>
              <w:t>0.039834</w:t>
            </w:r>
          </w:p>
        </w:tc>
        <w:tc>
          <w:tcPr>
            <w:tcW w:w="268" w:type="pct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sz w:val="20"/>
                <w:szCs w:val="20"/>
              </w:rPr>
              <w:t>(.05)</w:t>
            </w:r>
          </w:p>
        </w:tc>
        <w:tc>
          <w:tcPr>
            <w:tcW w:w="341" w:type="pct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sz w:val="20"/>
                <w:szCs w:val="20"/>
              </w:rPr>
              <w:t>0.28178</w:t>
            </w:r>
          </w:p>
        </w:tc>
        <w:tc>
          <w:tcPr>
            <w:tcW w:w="268" w:type="pct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sz w:val="20"/>
                <w:szCs w:val="20"/>
              </w:rPr>
              <w:t>(.19)</w:t>
            </w:r>
          </w:p>
        </w:tc>
        <w:tc>
          <w:tcPr>
            <w:tcW w:w="341" w:type="pct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sz w:val="20"/>
                <w:szCs w:val="20"/>
              </w:rPr>
              <w:t>0.05133</w:t>
            </w:r>
          </w:p>
        </w:tc>
        <w:tc>
          <w:tcPr>
            <w:tcW w:w="267" w:type="pct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sz w:val="20"/>
                <w:szCs w:val="20"/>
              </w:rPr>
              <w:t>(.17)</w:t>
            </w:r>
          </w:p>
        </w:tc>
        <w:tc>
          <w:tcPr>
            <w:tcW w:w="327" w:type="pct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251.80</w:t>
            </w:r>
          </w:p>
        </w:tc>
        <w:tc>
          <w:tcPr>
            <w:tcW w:w="267" w:type="pct"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0.13</w:t>
            </w:r>
          </w:p>
        </w:tc>
        <w:tc>
          <w:tcPr>
            <w:tcW w:w="330" w:type="pct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sz w:val="20"/>
                <w:szCs w:val="20"/>
              </w:rPr>
              <w:t>252.07</w:t>
            </w:r>
          </w:p>
        </w:tc>
        <w:tc>
          <w:tcPr>
            <w:tcW w:w="289" w:type="pct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sz w:val="20"/>
                <w:szCs w:val="20"/>
              </w:rPr>
              <w:t>254.5</w:t>
            </w:r>
          </w:p>
        </w:tc>
        <w:tc>
          <w:tcPr>
            <w:tcW w:w="227" w:type="pct"/>
            <w:gridSpan w:val="2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sz w:val="20"/>
                <w:szCs w:val="20"/>
              </w:rPr>
              <w:t>0.527</w:t>
            </w:r>
          </w:p>
        </w:tc>
      </w:tr>
      <w:tr w:rsidR="00A54161" w:rsidRPr="00A041A5" w:rsidTr="00CE3993">
        <w:trPr>
          <w:trHeight w:hRule="exact" w:val="346"/>
        </w:trPr>
        <w:tc>
          <w:tcPr>
            <w:tcW w:w="411" w:type="pct"/>
            <w:noWrap/>
            <w:vAlign w:val="bottom"/>
          </w:tcPr>
          <w:p w:rsidR="00A54161" w:rsidRPr="00A54161" w:rsidRDefault="00A5416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z3      </w:t>
            </w:r>
          </w:p>
        </w:tc>
        <w:tc>
          <w:tcPr>
            <w:tcW w:w="205" w:type="pct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sz w:val="20"/>
                <w:szCs w:val="20"/>
              </w:rPr>
              <w:t>0.2</w:t>
            </w:r>
          </w:p>
        </w:tc>
        <w:tc>
          <w:tcPr>
            <w:tcW w:w="254" w:type="pct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sz w:val="20"/>
                <w:szCs w:val="20"/>
              </w:rPr>
              <w:t>168.6</w:t>
            </w:r>
          </w:p>
        </w:tc>
        <w:tc>
          <w:tcPr>
            <w:tcW w:w="208" w:type="pct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sz w:val="20"/>
                <w:szCs w:val="20"/>
              </w:rPr>
              <w:t>0.69</w:t>
            </w:r>
          </w:p>
        </w:tc>
        <w:tc>
          <w:tcPr>
            <w:tcW w:w="342" w:type="pct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sz w:val="20"/>
                <w:szCs w:val="20"/>
              </w:rPr>
              <w:t>9575</w:t>
            </w:r>
          </w:p>
        </w:tc>
        <w:tc>
          <w:tcPr>
            <w:tcW w:w="267" w:type="pct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sz w:val="20"/>
                <w:szCs w:val="20"/>
              </w:rPr>
              <w:t>0.218</w:t>
            </w:r>
          </w:p>
        </w:tc>
        <w:tc>
          <w:tcPr>
            <w:tcW w:w="388" w:type="pct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sz w:val="20"/>
                <w:szCs w:val="20"/>
              </w:rPr>
              <w:t>0.039827</w:t>
            </w:r>
          </w:p>
        </w:tc>
        <w:tc>
          <w:tcPr>
            <w:tcW w:w="268" w:type="pct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sz w:val="20"/>
                <w:szCs w:val="20"/>
              </w:rPr>
              <w:t>(.05)</w:t>
            </w:r>
          </w:p>
        </w:tc>
        <w:tc>
          <w:tcPr>
            <w:tcW w:w="341" w:type="pct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sz w:val="20"/>
                <w:szCs w:val="20"/>
              </w:rPr>
              <w:t>0.28142</w:t>
            </w:r>
          </w:p>
        </w:tc>
        <w:tc>
          <w:tcPr>
            <w:tcW w:w="268" w:type="pct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sz w:val="20"/>
                <w:szCs w:val="20"/>
              </w:rPr>
              <w:t>(.15)</w:t>
            </w:r>
          </w:p>
        </w:tc>
        <w:tc>
          <w:tcPr>
            <w:tcW w:w="341" w:type="pct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sz w:val="20"/>
                <w:szCs w:val="20"/>
              </w:rPr>
              <w:t>0.05127</w:t>
            </w:r>
          </w:p>
        </w:tc>
        <w:tc>
          <w:tcPr>
            <w:tcW w:w="267" w:type="pct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sz w:val="20"/>
                <w:szCs w:val="20"/>
              </w:rPr>
              <w:t>(.13)</w:t>
            </w:r>
          </w:p>
        </w:tc>
        <w:tc>
          <w:tcPr>
            <w:tcW w:w="327" w:type="pct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251.76</w:t>
            </w:r>
          </w:p>
        </w:tc>
        <w:tc>
          <w:tcPr>
            <w:tcW w:w="267" w:type="pct"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0.13</w:t>
            </w:r>
          </w:p>
        </w:tc>
        <w:tc>
          <w:tcPr>
            <w:tcW w:w="330" w:type="pct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sz w:val="20"/>
                <w:szCs w:val="20"/>
              </w:rPr>
              <w:t>251.78</w:t>
            </w:r>
          </w:p>
        </w:tc>
        <w:tc>
          <w:tcPr>
            <w:tcW w:w="289" w:type="pct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sz w:val="20"/>
                <w:szCs w:val="20"/>
              </w:rPr>
              <w:t>252.0</w:t>
            </w:r>
          </w:p>
        </w:tc>
        <w:tc>
          <w:tcPr>
            <w:tcW w:w="227" w:type="pct"/>
            <w:gridSpan w:val="2"/>
            <w:noWrap/>
            <w:vAlign w:val="bottom"/>
          </w:tcPr>
          <w:p w:rsidR="00A54161" w:rsidRPr="00A54161" w:rsidRDefault="00A5416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A54161">
              <w:rPr>
                <w:rFonts w:asciiTheme="minorBidi" w:hAnsiTheme="minorBidi" w:cstheme="minorBidi"/>
                <w:sz w:val="20"/>
                <w:szCs w:val="20"/>
              </w:rPr>
              <w:t>0.600</w:t>
            </w:r>
          </w:p>
        </w:tc>
      </w:tr>
      <w:tr w:rsidR="001C095E" w:rsidRPr="00A041A5" w:rsidTr="00CE3993">
        <w:trPr>
          <w:trHeight w:hRule="exact" w:val="216"/>
        </w:trPr>
        <w:tc>
          <w:tcPr>
            <w:tcW w:w="411" w:type="pct"/>
            <w:tcBorders>
              <w:bottom w:val="single" w:sz="4" w:space="0" w:color="auto"/>
            </w:tcBorders>
            <w:noWrap/>
            <w:vAlign w:val="bottom"/>
          </w:tcPr>
          <w:p w:rsidR="001C095E" w:rsidRPr="00D87363" w:rsidRDefault="001C09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noWrap/>
            <w:vAlign w:val="bottom"/>
          </w:tcPr>
          <w:p w:rsidR="001C095E" w:rsidRPr="00DE2E07" w:rsidRDefault="001C0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  <w:noWrap/>
            <w:vAlign w:val="bottom"/>
          </w:tcPr>
          <w:p w:rsidR="001C095E" w:rsidRPr="00DE2E07" w:rsidRDefault="001C0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  <w:noWrap/>
            <w:vAlign w:val="bottom"/>
          </w:tcPr>
          <w:p w:rsidR="001C095E" w:rsidRPr="00DE2E07" w:rsidRDefault="001C0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  <w:noWrap/>
            <w:vAlign w:val="bottom"/>
          </w:tcPr>
          <w:p w:rsidR="001C095E" w:rsidRPr="00DE2E07" w:rsidRDefault="001C0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  <w:noWrap/>
            <w:vAlign w:val="bottom"/>
          </w:tcPr>
          <w:p w:rsidR="001C095E" w:rsidRPr="00DE2E07" w:rsidRDefault="001C0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noWrap/>
            <w:vAlign w:val="bottom"/>
          </w:tcPr>
          <w:p w:rsidR="001C095E" w:rsidRPr="00DE2E07" w:rsidRDefault="001C0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  <w:noWrap/>
            <w:vAlign w:val="bottom"/>
          </w:tcPr>
          <w:p w:rsidR="001C095E" w:rsidRPr="00DE2E07" w:rsidRDefault="001C0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  <w:noWrap/>
            <w:vAlign w:val="bottom"/>
          </w:tcPr>
          <w:p w:rsidR="001C095E" w:rsidRPr="00DE2E07" w:rsidRDefault="001C0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  <w:noWrap/>
            <w:vAlign w:val="bottom"/>
          </w:tcPr>
          <w:p w:rsidR="001C095E" w:rsidRPr="00DE2E07" w:rsidRDefault="001C0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  <w:noWrap/>
            <w:vAlign w:val="bottom"/>
          </w:tcPr>
          <w:p w:rsidR="001C095E" w:rsidRPr="00DE2E07" w:rsidRDefault="001C0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  <w:noWrap/>
            <w:vAlign w:val="bottom"/>
          </w:tcPr>
          <w:p w:rsidR="001C095E" w:rsidRPr="00DE2E07" w:rsidRDefault="001C0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noWrap/>
            <w:vAlign w:val="bottom"/>
          </w:tcPr>
          <w:p w:rsidR="001C095E" w:rsidRPr="00DE2E07" w:rsidRDefault="001C09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  <w:vAlign w:val="bottom"/>
          </w:tcPr>
          <w:p w:rsidR="001C095E" w:rsidRPr="00DE2E07" w:rsidRDefault="001C09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  <w:noWrap/>
            <w:vAlign w:val="bottom"/>
          </w:tcPr>
          <w:p w:rsidR="001C095E" w:rsidRPr="00DE2E07" w:rsidRDefault="001C0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  <w:noWrap/>
            <w:vAlign w:val="bottom"/>
          </w:tcPr>
          <w:p w:rsidR="001C095E" w:rsidRPr="00DE2E07" w:rsidRDefault="001C0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  <w:noWrap/>
            <w:vAlign w:val="bottom"/>
          </w:tcPr>
          <w:p w:rsidR="001C095E" w:rsidRPr="00DE2E07" w:rsidRDefault="001C0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1A5" w:rsidRPr="00A041A5" w:rsidRDefault="00A041A5" w:rsidP="00A041A5">
      <w:pPr>
        <w:rPr>
          <w:rFonts w:ascii="Arial" w:hAnsi="Arial"/>
          <w:sz w:val="20"/>
          <w:szCs w:val="20"/>
        </w:rPr>
      </w:pPr>
      <w:r w:rsidRPr="00A041A5">
        <w:rPr>
          <w:rFonts w:ascii="Arial" w:hAnsi="Arial"/>
          <w:i/>
          <w:sz w:val="20"/>
          <w:szCs w:val="20"/>
        </w:rPr>
        <w:t xml:space="preserve">Notes:  </w:t>
      </w:r>
      <w:r w:rsidRPr="00A041A5">
        <w:rPr>
          <w:rFonts w:ascii="Arial" w:hAnsi="Arial"/>
          <w:sz w:val="20"/>
          <w:szCs w:val="20"/>
        </w:rPr>
        <w:t xml:space="preserve">Corr. </w:t>
      </w:r>
      <w:proofErr w:type="spellStart"/>
      <w:r w:rsidRPr="00A041A5">
        <w:rPr>
          <w:rFonts w:ascii="Arial" w:hAnsi="Arial"/>
          <w:sz w:val="20"/>
          <w:szCs w:val="20"/>
        </w:rPr>
        <w:t>coef</w:t>
      </w:r>
      <w:proofErr w:type="spellEnd"/>
      <w:r w:rsidRPr="00A041A5">
        <w:rPr>
          <w:rFonts w:ascii="Arial" w:hAnsi="Arial"/>
          <w:sz w:val="20"/>
          <w:szCs w:val="20"/>
        </w:rPr>
        <w:t xml:space="preserve">. = correlation coefficient. Age calculations are based on the decay constants of </w:t>
      </w:r>
      <w:proofErr w:type="spellStart"/>
      <w:r w:rsidRPr="00A041A5">
        <w:rPr>
          <w:rFonts w:ascii="Arial" w:hAnsi="Arial"/>
          <w:sz w:val="20"/>
          <w:szCs w:val="20"/>
        </w:rPr>
        <w:t>Jaffey</w:t>
      </w:r>
      <w:proofErr w:type="spellEnd"/>
      <w:r w:rsidRPr="00A041A5">
        <w:rPr>
          <w:rFonts w:ascii="Arial" w:hAnsi="Arial"/>
          <w:sz w:val="20"/>
          <w:szCs w:val="20"/>
        </w:rPr>
        <w:t xml:space="preserve"> et al. (1971).</w:t>
      </w:r>
    </w:p>
    <w:p w:rsidR="00A041A5" w:rsidRPr="00A041A5" w:rsidRDefault="00E362EE" w:rsidP="00A041A5">
      <w:pPr>
        <w:ind w:left="720" w:hanging="27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†</w:t>
      </w:r>
      <w:r w:rsidR="00A041A5" w:rsidRPr="00A041A5">
        <w:rPr>
          <w:rFonts w:ascii="Arial" w:hAnsi="Arial"/>
          <w:sz w:val="20"/>
          <w:szCs w:val="20"/>
        </w:rPr>
        <w:t xml:space="preserve"> All analyses are single zircon grains and pre-treated by the thermal annealing and acid leaching (CA-TIMS) technique. Data used in age calculations are in bold.</w:t>
      </w:r>
    </w:p>
    <w:p w:rsidR="00A041A5" w:rsidRPr="00A041A5" w:rsidRDefault="00E362EE" w:rsidP="00A041A5">
      <w:pPr>
        <w:ind w:left="720" w:hanging="27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‡</w:t>
      </w:r>
      <w:r w:rsidR="00A041A5" w:rsidRPr="00A041A5">
        <w:rPr>
          <w:rFonts w:ascii="Arial" w:hAnsi="Arial"/>
          <w:sz w:val="20"/>
          <w:szCs w:val="20"/>
        </w:rPr>
        <w:t xml:space="preserve"> </w:t>
      </w:r>
      <w:proofErr w:type="spellStart"/>
      <w:r w:rsidR="00A041A5" w:rsidRPr="00A041A5">
        <w:rPr>
          <w:rFonts w:ascii="Arial" w:hAnsi="Arial"/>
          <w:sz w:val="20"/>
          <w:szCs w:val="20"/>
        </w:rPr>
        <w:t>Pb</w:t>
      </w:r>
      <w:r w:rsidR="00A041A5" w:rsidRPr="00A041A5">
        <w:rPr>
          <w:rFonts w:ascii="Arial" w:hAnsi="Arial"/>
          <w:sz w:val="20"/>
          <w:szCs w:val="20"/>
          <w:vertAlign w:val="subscript"/>
        </w:rPr>
        <w:t>c</w:t>
      </w:r>
      <w:proofErr w:type="spellEnd"/>
      <w:r w:rsidR="00A041A5" w:rsidRPr="00A041A5">
        <w:rPr>
          <w:rFonts w:ascii="Arial" w:hAnsi="Arial"/>
          <w:sz w:val="20"/>
          <w:szCs w:val="20"/>
        </w:rPr>
        <w:t xml:space="preserve"> is total common Pb in analysis. Pb* is radiogenic Pb concentration.</w:t>
      </w:r>
    </w:p>
    <w:p w:rsidR="00A041A5" w:rsidRPr="00A041A5" w:rsidRDefault="00E362EE" w:rsidP="00A041A5">
      <w:pPr>
        <w:ind w:left="720" w:hanging="27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§</w:t>
      </w:r>
      <w:r w:rsidR="00A041A5" w:rsidRPr="00A041A5">
        <w:rPr>
          <w:rFonts w:ascii="Arial" w:hAnsi="Arial"/>
          <w:sz w:val="20"/>
          <w:szCs w:val="20"/>
        </w:rPr>
        <w:t xml:space="preserve"> Measured ratio corrected for spike and fractionation only.</w:t>
      </w:r>
    </w:p>
    <w:p w:rsidR="00A041A5" w:rsidRPr="00A041A5" w:rsidRDefault="00E362EE" w:rsidP="00A041A5">
      <w:pPr>
        <w:ind w:left="720" w:hanging="270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#</w:t>
      </w:r>
      <w:r w:rsidR="00A041A5" w:rsidRPr="00A041A5">
        <w:rPr>
          <w:rFonts w:ascii="Arial" w:hAnsi="Arial"/>
          <w:sz w:val="20"/>
          <w:szCs w:val="20"/>
        </w:rPr>
        <w:t xml:space="preserve"> Radiogenic Pb ratio.</w:t>
      </w:r>
      <w:proofErr w:type="gramEnd"/>
    </w:p>
    <w:p w:rsidR="00A041A5" w:rsidRDefault="00E362EE" w:rsidP="00C53372">
      <w:pPr>
        <w:pBdr>
          <w:bottom w:val="single" w:sz="8" w:space="1" w:color="auto"/>
        </w:pBdr>
        <w:ind w:left="720" w:hanging="27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††</w:t>
      </w:r>
      <w:r w:rsidR="00A041A5" w:rsidRPr="00A041A5">
        <w:rPr>
          <w:rFonts w:ascii="Arial" w:hAnsi="Arial"/>
          <w:sz w:val="20"/>
          <w:szCs w:val="20"/>
        </w:rPr>
        <w:t xml:space="preserve"> Corrected for fractionation, spike, blank, and initial </w:t>
      </w:r>
      <w:proofErr w:type="spellStart"/>
      <w:r w:rsidR="00A041A5" w:rsidRPr="00A041A5">
        <w:rPr>
          <w:rFonts w:ascii="Arial" w:hAnsi="Arial"/>
          <w:sz w:val="20"/>
          <w:szCs w:val="20"/>
        </w:rPr>
        <w:t>Th</w:t>
      </w:r>
      <w:proofErr w:type="spellEnd"/>
      <w:r w:rsidR="00A041A5" w:rsidRPr="00A041A5">
        <w:rPr>
          <w:rFonts w:ascii="Arial" w:hAnsi="Arial"/>
          <w:sz w:val="20"/>
          <w:szCs w:val="20"/>
        </w:rPr>
        <w:t xml:space="preserve">/U disequilibrium in magma. Mass fractionation correction of 0.25%/amu ± 0.04%/amu (atomic mass unit) was applied to single-collector Daly analyses. </w:t>
      </w:r>
      <w:r w:rsidR="00C6415A">
        <w:rPr>
          <w:rFonts w:ascii="Arial" w:hAnsi="Arial"/>
          <w:sz w:val="20"/>
          <w:szCs w:val="20"/>
        </w:rPr>
        <w:t xml:space="preserve">All common Pb is assumed to be blank. </w:t>
      </w:r>
      <w:r w:rsidR="00A041A5" w:rsidRPr="00A041A5">
        <w:rPr>
          <w:rFonts w:ascii="Arial" w:hAnsi="Arial"/>
          <w:sz w:val="20"/>
          <w:szCs w:val="20"/>
        </w:rPr>
        <w:t xml:space="preserve">Total procedural blank </w:t>
      </w:r>
      <w:r w:rsidR="00C6415A">
        <w:rPr>
          <w:rFonts w:ascii="Arial" w:hAnsi="Arial"/>
          <w:sz w:val="20"/>
          <w:szCs w:val="20"/>
        </w:rPr>
        <w:t>was less than 0.1pg for U</w:t>
      </w:r>
      <w:r w:rsidR="00A041A5" w:rsidRPr="00A041A5">
        <w:rPr>
          <w:rFonts w:ascii="Arial" w:hAnsi="Arial"/>
          <w:sz w:val="20"/>
          <w:szCs w:val="20"/>
        </w:rPr>
        <w:t xml:space="preserve">. </w:t>
      </w:r>
      <w:r w:rsidR="00C6415A">
        <w:rPr>
          <w:rFonts w:ascii="Arial" w:hAnsi="Arial"/>
          <w:sz w:val="20"/>
          <w:szCs w:val="20"/>
        </w:rPr>
        <w:t xml:space="preserve"> </w:t>
      </w:r>
      <w:r w:rsidR="00A041A5" w:rsidRPr="00A041A5">
        <w:rPr>
          <w:rFonts w:ascii="Arial" w:hAnsi="Arial"/>
          <w:sz w:val="20"/>
          <w:szCs w:val="20"/>
        </w:rPr>
        <w:t xml:space="preserve">Blank isotopic composition: </w:t>
      </w:r>
      <w:r w:rsidR="00A041A5" w:rsidRPr="00A041A5">
        <w:rPr>
          <w:rFonts w:ascii="Arial" w:hAnsi="Arial"/>
          <w:sz w:val="20"/>
          <w:szCs w:val="20"/>
          <w:vertAlign w:val="superscript"/>
        </w:rPr>
        <w:t>206</w:t>
      </w:r>
      <w:r w:rsidR="00A041A5" w:rsidRPr="00A041A5">
        <w:rPr>
          <w:rFonts w:ascii="Arial" w:hAnsi="Arial"/>
          <w:sz w:val="20"/>
          <w:szCs w:val="20"/>
        </w:rPr>
        <w:t>Pb/</w:t>
      </w:r>
      <w:r w:rsidR="00A041A5" w:rsidRPr="00A041A5">
        <w:rPr>
          <w:rFonts w:ascii="Arial" w:hAnsi="Arial"/>
          <w:sz w:val="20"/>
          <w:szCs w:val="20"/>
          <w:vertAlign w:val="superscript"/>
        </w:rPr>
        <w:t>204</w:t>
      </w:r>
      <w:r w:rsidR="00A041A5" w:rsidRPr="00A041A5">
        <w:rPr>
          <w:rFonts w:ascii="Arial" w:hAnsi="Arial"/>
          <w:sz w:val="20"/>
          <w:szCs w:val="20"/>
        </w:rPr>
        <w:t>Pb = 18.</w:t>
      </w:r>
      <w:r w:rsidR="00C53372">
        <w:rPr>
          <w:rFonts w:ascii="Arial" w:hAnsi="Arial"/>
          <w:sz w:val="20"/>
          <w:szCs w:val="20"/>
        </w:rPr>
        <w:t>42</w:t>
      </w:r>
      <w:r w:rsidR="00A041A5" w:rsidRPr="00A041A5">
        <w:rPr>
          <w:rFonts w:ascii="Arial" w:hAnsi="Arial"/>
          <w:sz w:val="20"/>
          <w:szCs w:val="20"/>
        </w:rPr>
        <w:t xml:space="preserve"> ± 0.</w:t>
      </w:r>
      <w:r w:rsidR="00C53372">
        <w:rPr>
          <w:rFonts w:ascii="Arial" w:hAnsi="Arial"/>
          <w:sz w:val="20"/>
          <w:szCs w:val="20"/>
        </w:rPr>
        <w:t>35</w:t>
      </w:r>
      <w:r w:rsidR="00A041A5" w:rsidRPr="00A041A5">
        <w:rPr>
          <w:rFonts w:ascii="Arial" w:hAnsi="Arial"/>
          <w:sz w:val="20"/>
          <w:szCs w:val="20"/>
        </w:rPr>
        <w:t xml:space="preserve">, </w:t>
      </w:r>
      <w:r w:rsidR="00A041A5" w:rsidRPr="00A041A5">
        <w:rPr>
          <w:rFonts w:ascii="Arial" w:hAnsi="Arial"/>
          <w:sz w:val="20"/>
          <w:szCs w:val="20"/>
          <w:vertAlign w:val="superscript"/>
        </w:rPr>
        <w:t>207</w:t>
      </w:r>
      <w:r w:rsidR="00A041A5" w:rsidRPr="00A041A5">
        <w:rPr>
          <w:rFonts w:ascii="Arial" w:hAnsi="Arial"/>
          <w:sz w:val="20"/>
          <w:szCs w:val="20"/>
        </w:rPr>
        <w:t>Pb/</w:t>
      </w:r>
      <w:r w:rsidR="00A041A5" w:rsidRPr="00A041A5">
        <w:rPr>
          <w:rFonts w:ascii="Arial" w:hAnsi="Arial"/>
          <w:sz w:val="20"/>
          <w:szCs w:val="20"/>
          <w:vertAlign w:val="superscript"/>
        </w:rPr>
        <w:t>204</w:t>
      </w:r>
      <w:r w:rsidR="00A041A5" w:rsidRPr="00A041A5">
        <w:rPr>
          <w:rFonts w:ascii="Arial" w:hAnsi="Arial"/>
          <w:sz w:val="20"/>
          <w:szCs w:val="20"/>
        </w:rPr>
        <w:t>Pb =15.</w:t>
      </w:r>
      <w:r w:rsidR="00C53372">
        <w:rPr>
          <w:rFonts w:ascii="Arial" w:hAnsi="Arial"/>
          <w:sz w:val="20"/>
          <w:szCs w:val="20"/>
        </w:rPr>
        <w:t>36</w:t>
      </w:r>
      <w:r w:rsidR="00A041A5" w:rsidRPr="00A041A5">
        <w:rPr>
          <w:rFonts w:ascii="Arial" w:hAnsi="Arial"/>
          <w:sz w:val="20"/>
          <w:szCs w:val="20"/>
        </w:rPr>
        <w:t xml:space="preserve"> ± 0.</w:t>
      </w:r>
      <w:r w:rsidR="00C53372">
        <w:rPr>
          <w:rFonts w:ascii="Arial" w:hAnsi="Arial"/>
          <w:sz w:val="20"/>
          <w:szCs w:val="20"/>
        </w:rPr>
        <w:t>23</w:t>
      </w:r>
      <w:r w:rsidR="00A041A5" w:rsidRPr="00A041A5">
        <w:rPr>
          <w:rFonts w:ascii="Arial" w:hAnsi="Arial"/>
          <w:sz w:val="20"/>
          <w:szCs w:val="20"/>
        </w:rPr>
        <w:t xml:space="preserve">, </w:t>
      </w:r>
      <w:r w:rsidR="00A041A5" w:rsidRPr="00A041A5">
        <w:rPr>
          <w:rFonts w:ascii="Arial" w:hAnsi="Arial"/>
          <w:sz w:val="20"/>
          <w:szCs w:val="20"/>
          <w:vertAlign w:val="superscript"/>
        </w:rPr>
        <w:t>208</w:t>
      </w:r>
      <w:r w:rsidR="00A041A5" w:rsidRPr="00A041A5">
        <w:rPr>
          <w:rFonts w:ascii="Arial" w:hAnsi="Arial"/>
          <w:sz w:val="20"/>
          <w:szCs w:val="20"/>
        </w:rPr>
        <w:t>Pb/</w:t>
      </w:r>
      <w:r w:rsidR="00A041A5" w:rsidRPr="00A041A5">
        <w:rPr>
          <w:rFonts w:ascii="Arial" w:hAnsi="Arial"/>
          <w:sz w:val="20"/>
          <w:szCs w:val="20"/>
          <w:vertAlign w:val="superscript"/>
        </w:rPr>
        <w:t>204</w:t>
      </w:r>
      <w:r w:rsidR="00A041A5" w:rsidRPr="00A041A5">
        <w:rPr>
          <w:rFonts w:ascii="Arial" w:hAnsi="Arial"/>
          <w:sz w:val="20"/>
          <w:szCs w:val="20"/>
        </w:rPr>
        <w:t>Pb = 3</w:t>
      </w:r>
      <w:r w:rsidR="00C53372">
        <w:rPr>
          <w:rFonts w:ascii="Arial" w:hAnsi="Arial"/>
          <w:sz w:val="20"/>
          <w:szCs w:val="20"/>
        </w:rPr>
        <w:t>7</w:t>
      </w:r>
      <w:r w:rsidR="00A041A5" w:rsidRPr="00A041A5">
        <w:rPr>
          <w:rFonts w:ascii="Arial" w:hAnsi="Arial"/>
          <w:sz w:val="20"/>
          <w:szCs w:val="20"/>
        </w:rPr>
        <w:t>.</w:t>
      </w:r>
      <w:r w:rsidR="00C53372">
        <w:rPr>
          <w:rFonts w:ascii="Arial" w:hAnsi="Arial"/>
          <w:sz w:val="20"/>
          <w:szCs w:val="20"/>
        </w:rPr>
        <w:t>46</w:t>
      </w:r>
      <w:r w:rsidR="00A041A5" w:rsidRPr="00A041A5">
        <w:rPr>
          <w:rFonts w:ascii="Arial" w:hAnsi="Arial"/>
          <w:sz w:val="20"/>
          <w:szCs w:val="20"/>
        </w:rPr>
        <w:t xml:space="preserve"> ± 0.</w:t>
      </w:r>
      <w:r w:rsidR="00C53372">
        <w:rPr>
          <w:rFonts w:ascii="Arial" w:hAnsi="Arial"/>
          <w:sz w:val="20"/>
          <w:szCs w:val="20"/>
        </w:rPr>
        <w:t>74</w:t>
      </w:r>
      <w:r w:rsidR="00A041A5" w:rsidRPr="00A041A5">
        <w:rPr>
          <w:rFonts w:ascii="Arial" w:hAnsi="Arial"/>
          <w:sz w:val="20"/>
          <w:szCs w:val="20"/>
        </w:rPr>
        <w:t>.</w:t>
      </w:r>
    </w:p>
    <w:p w:rsidR="00A306B4" w:rsidRPr="00A041A5" w:rsidRDefault="00A306B4" w:rsidP="009C682B">
      <w:pPr>
        <w:pBdr>
          <w:bottom w:val="single" w:sz="8" w:space="1" w:color="auto"/>
        </w:pBdr>
        <w:ind w:left="720" w:hanging="270"/>
        <w:rPr>
          <w:szCs w:val="20"/>
        </w:rPr>
      </w:pPr>
      <w:r w:rsidRPr="009C682B">
        <w:rPr>
          <w:rFonts w:ascii="Arial" w:hAnsi="Arial"/>
          <w:sz w:val="20"/>
          <w:szCs w:val="20"/>
          <w:vertAlign w:val="superscript"/>
        </w:rPr>
        <w:t>1</w:t>
      </w:r>
      <w:r>
        <w:rPr>
          <w:rFonts w:ascii="Arial" w:hAnsi="Arial"/>
          <w:sz w:val="20"/>
          <w:szCs w:val="20"/>
        </w:rPr>
        <w:t xml:space="preserve"> </w:t>
      </w:r>
      <w:r w:rsidR="009C682B">
        <w:rPr>
          <w:rFonts w:ascii="Arial" w:hAnsi="Arial"/>
          <w:sz w:val="20"/>
          <w:szCs w:val="20"/>
        </w:rPr>
        <w:t xml:space="preserve">Weighted mean date </w:t>
      </w:r>
      <w:bookmarkStart w:id="1" w:name="_GoBack"/>
      <w:bookmarkEnd w:id="1"/>
      <w:r w:rsidR="009C682B">
        <w:rPr>
          <w:rFonts w:ascii="Arial" w:hAnsi="Arial"/>
          <w:sz w:val="20"/>
          <w:szCs w:val="20"/>
        </w:rPr>
        <w:t xml:space="preserve">uncertainties are reported in the form of </w:t>
      </w:r>
      <w:r w:rsidR="009C682B">
        <w:rPr>
          <w:rFonts w:ascii="Arial" w:hAnsi="Arial" w:cs="Arial"/>
          <w:sz w:val="20"/>
          <w:szCs w:val="20"/>
        </w:rPr>
        <w:t>±</w:t>
      </w:r>
      <w:r w:rsidR="009C682B">
        <w:rPr>
          <w:rFonts w:ascii="Arial" w:hAnsi="Arial"/>
          <w:sz w:val="20"/>
          <w:szCs w:val="20"/>
        </w:rPr>
        <w:t xml:space="preserve"> X/Y/Z: X = </w:t>
      </w:r>
      <w:r w:rsidR="009C682B" w:rsidRPr="009C682B">
        <w:rPr>
          <w:rFonts w:ascii="Arial" w:hAnsi="Arial"/>
          <w:sz w:val="20"/>
          <w:szCs w:val="20"/>
        </w:rPr>
        <w:t>internal (analytical) uncertainty in the absence of all ex</w:t>
      </w:r>
      <w:r w:rsidR="009C682B">
        <w:rPr>
          <w:rFonts w:ascii="Arial" w:hAnsi="Arial"/>
          <w:sz w:val="20"/>
          <w:szCs w:val="20"/>
        </w:rPr>
        <w:t xml:space="preserve">ternal or systematic errors; Y = </w:t>
      </w:r>
      <w:r w:rsidR="009C682B" w:rsidRPr="009C682B">
        <w:rPr>
          <w:rFonts w:ascii="Arial" w:hAnsi="Arial"/>
          <w:sz w:val="20"/>
          <w:szCs w:val="20"/>
        </w:rPr>
        <w:t>incorporates the U</w:t>
      </w:r>
      <w:r w:rsidR="009C682B">
        <w:rPr>
          <w:rFonts w:ascii="Arial" w:hAnsi="Arial"/>
          <w:sz w:val="20"/>
          <w:szCs w:val="20"/>
        </w:rPr>
        <w:t>-</w:t>
      </w:r>
      <w:proofErr w:type="spellStart"/>
      <w:r w:rsidR="009C682B">
        <w:rPr>
          <w:rFonts w:ascii="Arial" w:hAnsi="Arial"/>
          <w:sz w:val="20"/>
          <w:szCs w:val="20"/>
        </w:rPr>
        <w:t>Pb</w:t>
      </w:r>
      <w:proofErr w:type="spellEnd"/>
      <w:r w:rsidR="009C682B">
        <w:rPr>
          <w:rFonts w:ascii="Arial" w:hAnsi="Arial"/>
          <w:sz w:val="20"/>
          <w:szCs w:val="20"/>
        </w:rPr>
        <w:t xml:space="preserve"> tracer calibration error; Z = </w:t>
      </w:r>
      <w:r w:rsidR="009C682B" w:rsidRPr="009C682B">
        <w:rPr>
          <w:rFonts w:ascii="Arial" w:hAnsi="Arial"/>
          <w:sz w:val="20"/>
          <w:szCs w:val="20"/>
        </w:rPr>
        <w:t>includes X and Y</w:t>
      </w:r>
      <w:r w:rsidR="009C682B">
        <w:rPr>
          <w:rFonts w:ascii="Arial" w:hAnsi="Arial"/>
          <w:sz w:val="20"/>
          <w:szCs w:val="20"/>
        </w:rPr>
        <w:t xml:space="preserve"> </w:t>
      </w:r>
      <w:r w:rsidR="009C682B" w:rsidRPr="009C682B">
        <w:rPr>
          <w:rFonts w:ascii="Arial" w:hAnsi="Arial"/>
          <w:sz w:val="20"/>
          <w:szCs w:val="20"/>
        </w:rPr>
        <w:t>as well as the decay constant errors</w:t>
      </w:r>
      <w:r w:rsidR="009C682B">
        <w:rPr>
          <w:rFonts w:ascii="Arial" w:hAnsi="Arial"/>
          <w:sz w:val="20"/>
          <w:szCs w:val="20"/>
        </w:rPr>
        <w:t>.</w:t>
      </w:r>
    </w:p>
    <w:p w:rsidR="00A041A5" w:rsidRDefault="00A041A5" w:rsidP="008726DF">
      <w:pPr>
        <w:ind w:left="720" w:hanging="720"/>
      </w:pPr>
    </w:p>
    <w:p w:rsidR="00045059" w:rsidRDefault="00045059" w:rsidP="008726DF">
      <w:pPr>
        <w:ind w:left="720" w:hanging="720"/>
      </w:pPr>
    </w:p>
    <w:p w:rsidR="00045059" w:rsidRPr="00EB0B88" w:rsidRDefault="00045059" w:rsidP="00045059">
      <w:pPr>
        <w:widowControl w:val="0"/>
        <w:autoSpaceDE w:val="0"/>
        <w:autoSpaceDN w:val="0"/>
        <w:adjustRightInd w:val="0"/>
        <w:spacing w:after="120"/>
        <w:ind w:left="360" w:hanging="360"/>
      </w:pPr>
      <w:proofErr w:type="spellStart"/>
      <w:r w:rsidRPr="00EB0B88">
        <w:t>Jaffey</w:t>
      </w:r>
      <w:proofErr w:type="spellEnd"/>
      <w:r w:rsidRPr="00EB0B88">
        <w:t xml:space="preserve">, A.H., Flynn, K.F., </w:t>
      </w:r>
      <w:proofErr w:type="spellStart"/>
      <w:r w:rsidRPr="00EB0B88">
        <w:t>Glendenin</w:t>
      </w:r>
      <w:proofErr w:type="spellEnd"/>
      <w:r w:rsidRPr="00EB0B88">
        <w:t xml:space="preserve">, L.E., Bentley, W.C., </w:t>
      </w:r>
      <w:proofErr w:type="spellStart"/>
      <w:r w:rsidRPr="00EB0B88">
        <w:t>Essling</w:t>
      </w:r>
      <w:proofErr w:type="spellEnd"/>
      <w:r w:rsidRPr="00EB0B88">
        <w:t xml:space="preserve">, A.M., 1971. </w:t>
      </w:r>
      <w:proofErr w:type="gramStart"/>
      <w:r w:rsidRPr="00EB0B88">
        <w:t xml:space="preserve">Precision Measurement of Half-Lives and Specific Activities of </w:t>
      </w:r>
      <w:r w:rsidRPr="00EB0B88">
        <w:rPr>
          <w:vertAlign w:val="superscript"/>
        </w:rPr>
        <w:t>235</w:t>
      </w:r>
      <w:r w:rsidRPr="00EB0B88">
        <w:t xml:space="preserve">U and </w:t>
      </w:r>
      <w:r w:rsidRPr="00EB0B88">
        <w:rPr>
          <w:vertAlign w:val="superscript"/>
        </w:rPr>
        <w:t>238</w:t>
      </w:r>
      <w:r w:rsidRPr="00EB0B88">
        <w:t>U.</w:t>
      </w:r>
      <w:proofErr w:type="gramEnd"/>
      <w:r w:rsidRPr="00EB0B88">
        <w:t xml:space="preserve"> Physical Review C 4, 1889-1906.</w:t>
      </w:r>
    </w:p>
    <w:p w:rsidR="00045059" w:rsidRDefault="00045059" w:rsidP="008726DF">
      <w:pPr>
        <w:ind w:left="720" w:hanging="720"/>
      </w:pPr>
    </w:p>
    <w:sectPr w:rsidR="00045059" w:rsidSect="00A041A5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A420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">
    <w:nsid w:val="4D655865"/>
    <w:multiLevelType w:val="multilevel"/>
    <w:tmpl w:val="DFECF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798C3E48"/>
    <w:multiLevelType w:val="hybridMultilevel"/>
    <w:tmpl w:val="E6DE999C"/>
    <w:lvl w:ilvl="0" w:tplc="108431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stylePaneFormatFilter w:val="3F01"/>
  <w:defaultTabStop w:val="720"/>
  <w:characterSpacingControl w:val="doNotCompress"/>
  <w:compat/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SW Triassic.enl&lt;/item&gt;&lt;/Libraries&gt;&lt;/ENLibraries&gt;"/>
  </w:docVars>
  <w:rsids>
    <w:rsidRoot w:val="00E06E27"/>
    <w:rsid w:val="0000054A"/>
    <w:rsid w:val="00002972"/>
    <w:rsid w:val="00016229"/>
    <w:rsid w:val="000206D8"/>
    <w:rsid w:val="00045059"/>
    <w:rsid w:val="0005744D"/>
    <w:rsid w:val="00060A20"/>
    <w:rsid w:val="00070518"/>
    <w:rsid w:val="00075FED"/>
    <w:rsid w:val="00083494"/>
    <w:rsid w:val="000919B8"/>
    <w:rsid w:val="000A2342"/>
    <w:rsid w:val="000A4818"/>
    <w:rsid w:val="000A5433"/>
    <w:rsid w:val="000B24B0"/>
    <w:rsid w:val="000C2631"/>
    <w:rsid w:val="000D7626"/>
    <w:rsid w:val="000E7808"/>
    <w:rsid w:val="000F11CF"/>
    <w:rsid w:val="000F5B54"/>
    <w:rsid w:val="000F79D0"/>
    <w:rsid w:val="000F7BC9"/>
    <w:rsid w:val="0010492C"/>
    <w:rsid w:val="00107F5D"/>
    <w:rsid w:val="00112B6D"/>
    <w:rsid w:val="00117DB4"/>
    <w:rsid w:val="001253BA"/>
    <w:rsid w:val="00131C8E"/>
    <w:rsid w:val="00160479"/>
    <w:rsid w:val="00175D45"/>
    <w:rsid w:val="00180B46"/>
    <w:rsid w:val="00186AB8"/>
    <w:rsid w:val="00190C1B"/>
    <w:rsid w:val="001A1D24"/>
    <w:rsid w:val="001A207F"/>
    <w:rsid w:val="001A340E"/>
    <w:rsid w:val="001B3436"/>
    <w:rsid w:val="001B74CF"/>
    <w:rsid w:val="001C095E"/>
    <w:rsid w:val="001F3232"/>
    <w:rsid w:val="002008E9"/>
    <w:rsid w:val="00200A35"/>
    <w:rsid w:val="0020234F"/>
    <w:rsid w:val="00217FF5"/>
    <w:rsid w:val="00220D93"/>
    <w:rsid w:val="002228B6"/>
    <w:rsid w:val="0023608B"/>
    <w:rsid w:val="002505A5"/>
    <w:rsid w:val="00252556"/>
    <w:rsid w:val="0025407E"/>
    <w:rsid w:val="00256A3B"/>
    <w:rsid w:val="00260930"/>
    <w:rsid w:val="00262005"/>
    <w:rsid w:val="002749E5"/>
    <w:rsid w:val="00274F7E"/>
    <w:rsid w:val="0028512C"/>
    <w:rsid w:val="0029119B"/>
    <w:rsid w:val="00297418"/>
    <w:rsid w:val="002A0FFB"/>
    <w:rsid w:val="002A5359"/>
    <w:rsid w:val="002B03E8"/>
    <w:rsid w:val="002C624F"/>
    <w:rsid w:val="002D2A4F"/>
    <w:rsid w:val="002D3A1E"/>
    <w:rsid w:val="002D52F7"/>
    <w:rsid w:val="002E07E1"/>
    <w:rsid w:val="002F1A76"/>
    <w:rsid w:val="00300D70"/>
    <w:rsid w:val="00312016"/>
    <w:rsid w:val="00331ED4"/>
    <w:rsid w:val="003321F5"/>
    <w:rsid w:val="00332AE8"/>
    <w:rsid w:val="003346D7"/>
    <w:rsid w:val="00342B0B"/>
    <w:rsid w:val="00351018"/>
    <w:rsid w:val="00364FFE"/>
    <w:rsid w:val="003872D4"/>
    <w:rsid w:val="003A1BC6"/>
    <w:rsid w:val="003A20BE"/>
    <w:rsid w:val="003A4DF3"/>
    <w:rsid w:val="003B299B"/>
    <w:rsid w:val="003C5F0D"/>
    <w:rsid w:val="003D276F"/>
    <w:rsid w:val="003D62C2"/>
    <w:rsid w:val="003E2FE0"/>
    <w:rsid w:val="003E445B"/>
    <w:rsid w:val="003F03F2"/>
    <w:rsid w:val="003F1050"/>
    <w:rsid w:val="003F6EAF"/>
    <w:rsid w:val="004049C7"/>
    <w:rsid w:val="004062EC"/>
    <w:rsid w:val="00416EE0"/>
    <w:rsid w:val="0041740C"/>
    <w:rsid w:val="00433BD5"/>
    <w:rsid w:val="004344E7"/>
    <w:rsid w:val="00436660"/>
    <w:rsid w:val="004427CF"/>
    <w:rsid w:val="00442BD5"/>
    <w:rsid w:val="004632A2"/>
    <w:rsid w:val="00464183"/>
    <w:rsid w:val="00471CDC"/>
    <w:rsid w:val="00491D2A"/>
    <w:rsid w:val="004A0617"/>
    <w:rsid w:val="004B06F5"/>
    <w:rsid w:val="004B68E2"/>
    <w:rsid w:val="004C0924"/>
    <w:rsid w:val="004C7E9E"/>
    <w:rsid w:val="004E2498"/>
    <w:rsid w:val="004E41E2"/>
    <w:rsid w:val="004E4428"/>
    <w:rsid w:val="004F06EF"/>
    <w:rsid w:val="00501766"/>
    <w:rsid w:val="0050747E"/>
    <w:rsid w:val="0052383D"/>
    <w:rsid w:val="0052486B"/>
    <w:rsid w:val="00530DFB"/>
    <w:rsid w:val="00537FD1"/>
    <w:rsid w:val="00550B3A"/>
    <w:rsid w:val="005523E7"/>
    <w:rsid w:val="00555084"/>
    <w:rsid w:val="00556D2F"/>
    <w:rsid w:val="00582156"/>
    <w:rsid w:val="00582873"/>
    <w:rsid w:val="005A0D68"/>
    <w:rsid w:val="005B1EE0"/>
    <w:rsid w:val="005B2965"/>
    <w:rsid w:val="005D123A"/>
    <w:rsid w:val="005E2CB2"/>
    <w:rsid w:val="00603F93"/>
    <w:rsid w:val="006250D9"/>
    <w:rsid w:val="00644B99"/>
    <w:rsid w:val="00650C24"/>
    <w:rsid w:val="006610AA"/>
    <w:rsid w:val="00663B48"/>
    <w:rsid w:val="00670AE2"/>
    <w:rsid w:val="00691CE9"/>
    <w:rsid w:val="006938D4"/>
    <w:rsid w:val="00694CF8"/>
    <w:rsid w:val="006B0B9D"/>
    <w:rsid w:val="006D290E"/>
    <w:rsid w:val="006D5910"/>
    <w:rsid w:val="00703983"/>
    <w:rsid w:val="00710D44"/>
    <w:rsid w:val="00721ED9"/>
    <w:rsid w:val="0073245B"/>
    <w:rsid w:val="00734C87"/>
    <w:rsid w:val="007430EE"/>
    <w:rsid w:val="00747169"/>
    <w:rsid w:val="00757E1F"/>
    <w:rsid w:val="00762314"/>
    <w:rsid w:val="00771ECC"/>
    <w:rsid w:val="00772827"/>
    <w:rsid w:val="0079610A"/>
    <w:rsid w:val="00796CF8"/>
    <w:rsid w:val="007A1775"/>
    <w:rsid w:val="007C1AC6"/>
    <w:rsid w:val="007E0B6D"/>
    <w:rsid w:val="007E173F"/>
    <w:rsid w:val="007E25BE"/>
    <w:rsid w:val="007E554F"/>
    <w:rsid w:val="007E60CD"/>
    <w:rsid w:val="007F6740"/>
    <w:rsid w:val="00817224"/>
    <w:rsid w:val="008205E3"/>
    <w:rsid w:val="00825DF9"/>
    <w:rsid w:val="00836E33"/>
    <w:rsid w:val="00841160"/>
    <w:rsid w:val="008525B6"/>
    <w:rsid w:val="008553C2"/>
    <w:rsid w:val="00857C65"/>
    <w:rsid w:val="00867A47"/>
    <w:rsid w:val="008726DF"/>
    <w:rsid w:val="00874424"/>
    <w:rsid w:val="008753CA"/>
    <w:rsid w:val="00875BE4"/>
    <w:rsid w:val="00875F0B"/>
    <w:rsid w:val="008809E1"/>
    <w:rsid w:val="00886453"/>
    <w:rsid w:val="008A10B8"/>
    <w:rsid w:val="008A6412"/>
    <w:rsid w:val="008C7B96"/>
    <w:rsid w:val="008D3226"/>
    <w:rsid w:val="008D4F92"/>
    <w:rsid w:val="008F3BDD"/>
    <w:rsid w:val="00907EAE"/>
    <w:rsid w:val="009301CA"/>
    <w:rsid w:val="00932078"/>
    <w:rsid w:val="00952A5F"/>
    <w:rsid w:val="00955735"/>
    <w:rsid w:val="009560C4"/>
    <w:rsid w:val="00964EC6"/>
    <w:rsid w:val="009662B1"/>
    <w:rsid w:val="00967535"/>
    <w:rsid w:val="0097629D"/>
    <w:rsid w:val="00980885"/>
    <w:rsid w:val="00981820"/>
    <w:rsid w:val="009836FE"/>
    <w:rsid w:val="009969AC"/>
    <w:rsid w:val="00996D63"/>
    <w:rsid w:val="009B03AA"/>
    <w:rsid w:val="009B727A"/>
    <w:rsid w:val="009C682B"/>
    <w:rsid w:val="009D215E"/>
    <w:rsid w:val="009D21C1"/>
    <w:rsid w:val="009E587D"/>
    <w:rsid w:val="009F0B6B"/>
    <w:rsid w:val="00A00B31"/>
    <w:rsid w:val="00A027F1"/>
    <w:rsid w:val="00A041A5"/>
    <w:rsid w:val="00A05E7B"/>
    <w:rsid w:val="00A1196B"/>
    <w:rsid w:val="00A306B4"/>
    <w:rsid w:val="00A51723"/>
    <w:rsid w:val="00A52B56"/>
    <w:rsid w:val="00A54161"/>
    <w:rsid w:val="00A63C67"/>
    <w:rsid w:val="00A677DF"/>
    <w:rsid w:val="00A9057F"/>
    <w:rsid w:val="00A9356F"/>
    <w:rsid w:val="00AA7F8A"/>
    <w:rsid w:val="00AC3A49"/>
    <w:rsid w:val="00AC5667"/>
    <w:rsid w:val="00AD4CF5"/>
    <w:rsid w:val="00AD6C85"/>
    <w:rsid w:val="00AF2EDD"/>
    <w:rsid w:val="00B06101"/>
    <w:rsid w:val="00B132D1"/>
    <w:rsid w:val="00B133CB"/>
    <w:rsid w:val="00B14077"/>
    <w:rsid w:val="00B2148D"/>
    <w:rsid w:val="00B2523A"/>
    <w:rsid w:val="00B27E31"/>
    <w:rsid w:val="00B30A1D"/>
    <w:rsid w:val="00B47561"/>
    <w:rsid w:val="00B50226"/>
    <w:rsid w:val="00B61BD5"/>
    <w:rsid w:val="00B64CC1"/>
    <w:rsid w:val="00B712F6"/>
    <w:rsid w:val="00B71A99"/>
    <w:rsid w:val="00B858E6"/>
    <w:rsid w:val="00B95D12"/>
    <w:rsid w:val="00B96BB7"/>
    <w:rsid w:val="00BA34E7"/>
    <w:rsid w:val="00BB678E"/>
    <w:rsid w:val="00BC19A4"/>
    <w:rsid w:val="00BC2044"/>
    <w:rsid w:val="00BF1EE0"/>
    <w:rsid w:val="00BF2D7A"/>
    <w:rsid w:val="00C04941"/>
    <w:rsid w:val="00C15518"/>
    <w:rsid w:val="00C36BF0"/>
    <w:rsid w:val="00C42674"/>
    <w:rsid w:val="00C53372"/>
    <w:rsid w:val="00C57EB7"/>
    <w:rsid w:val="00C6415A"/>
    <w:rsid w:val="00CA6E6A"/>
    <w:rsid w:val="00CB694D"/>
    <w:rsid w:val="00CC54B8"/>
    <w:rsid w:val="00CC61F8"/>
    <w:rsid w:val="00CC6CF2"/>
    <w:rsid w:val="00CE3993"/>
    <w:rsid w:val="00CE4A23"/>
    <w:rsid w:val="00CF4C18"/>
    <w:rsid w:val="00D13383"/>
    <w:rsid w:val="00D37451"/>
    <w:rsid w:val="00D47CE4"/>
    <w:rsid w:val="00D87363"/>
    <w:rsid w:val="00D90DB0"/>
    <w:rsid w:val="00DA24F9"/>
    <w:rsid w:val="00DA546E"/>
    <w:rsid w:val="00DA568D"/>
    <w:rsid w:val="00DB19C4"/>
    <w:rsid w:val="00DB208B"/>
    <w:rsid w:val="00DB7A8E"/>
    <w:rsid w:val="00DC7193"/>
    <w:rsid w:val="00DE2E07"/>
    <w:rsid w:val="00DE3FA1"/>
    <w:rsid w:val="00DF09AA"/>
    <w:rsid w:val="00DF549F"/>
    <w:rsid w:val="00E06E27"/>
    <w:rsid w:val="00E224A5"/>
    <w:rsid w:val="00E30DE9"/>
    <w:rsid w:val="00E362EE"/>
    <w:rsid w:val="00E37117"/>
    <w:rsid w:val="00E752E9"/>
    <w:rsid w:val="00EA649B"/>
    <w:rsid w:val="00EA6DBB"/>
    <w:rsid w:val="00ED5594"/>
    <w:rsid w:val="00ED65D3"/>
    <w:rsid w:val="00EE242C"/>
    <w:rsid w:val="00EF403F"/>
    <w:rsid w:val="00F0545C"/>
    <w:rsid w:val="00F06BD3"/>
    <w:rsid w:val="00F14264"/>
    <w:rsid w:val="00F34BFD"/>
    <w:rsid w:val="00F409AB"/>
    <w:rsid w:val="00F57654"/>
    <w:rsid w:val="00F63B0F"/>
    <w:rsid w:val="00F700B2"/>
    <w:rsid w:val="00F83762"/>
    <w:rsid w:val="00F85EE5"/>
    <w:rsid w:val="00FA37F0"/>
    <w:rsid w:val="00FB099D"/>
    <w:rsid w:val="00FC3DA3"/>
    <w:rsid w:val="00FE1975"/>
    <w:rsid w:val="00FE19EA"/>
    <w:rsid w:val="00FE320F"/>
    <w:rsid w:val="00FE3887"/>
    <w:rsid w:val="00FF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0D93"/>
    <w:rPr>
      <w:sz w:val="24"/>
      <w:szCs w:val="24"/>
    </w:rPr>
  </w:style>
  <w:style w:type="paragraph" w:styleId="Heading1">
    <w:name w:val="heading 1"/>
    <w:basedOn w:val="Normal"/>
    <w:next w:val="Normal"/>
    <w:qFormat/>
    <w:rsid w:val="00A041A5"/>
    <w:pPr>
      <w:keepNext/>
      <w:spacing w:line="480" w:lineRule="auto"/>
      <w:outlineLvl w:val="0"/>
    </w:pPr>
    <w:rPr>
      <w:rFonts w:ascii="Times" w:eastAsia="Times" w:hAnsi="Times"/>
      <w:b/>
    </w:rPr>
  </w:style>
  <w:style w:type="paragraph" w:styleId="Heading2">
    <w:name w:val="heading 2"/>
    <w:basedOn w:val="Normal"/>
    <w:next w:val="Normal"/>
    <w:qFormat/>
    <w:rsid w:val="00A041A5"/>
    <w:pPr>
      <w:keepNext/>
      <w:outlineLvl w:val="1"/>
    </w:pPr>
    <w:rPr>
      <w:rFonts w:ascii="Times" w:eastAsia="Times" w:hAnsi="Times"/>
      <w:u w:val="single"/>
    </w:rPr>
  </w:style>
  <w:style w:type="paragraph" w:styleId="Heading5">
    <w:name w:val="heading 5"/>
    <w:basedOn w:val="Normal"/>
    <w:next w:val="Normal"/>
    <w:qFormat/>
    <w:rsid w:val="00A041A5"/>
    <w:pPr>
      <w:keepNext/>
      <w:pBdr>
        <w:bottom w:val="single" w:sz="6" w:space="0" w:color="auto"/>
      </w:pBdr>
      <w:jc w:val="center"/>
      <w:outlineLvl w:val="4"/>
    </w:pPr>
    <w:rPr>
      <w:rFonts w:ascii="Arial" w:eastAsia="Times" w:hAnsi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27F1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semiHidden/>
    <w:rsid w:val="00A041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041A5"/>
    <w:pPr>
      <w:keepNext/>
      <w:spacing w:line="480" w:lineRule="auto"/>
      <w:outlineLvl w:val="0"/>
    </w:pPr>
    <w:rPr>
      <w:rFonts w:ascii="Times" w:eastAsia="Times" w:hAnsi="Times"/>
      <w:b/>
    </w:rPr>
  </w:style>
  <w:style w:type="paragraph" w:styleId="Heading2">
    <w:name w:val="heading 2"/>
    <w:basedOn w:val="Normal"/>
    <w:next w:val="Normal"/>
    <w:qFormat/>
    <w:rsid w:val="00A041A5"/>
    <w:pPr>
      <w:keepNext/>
      <w:outlineLvl w:val="1"/>
    </w:pPr>
    <w:rPr>
      <w:rFonts w:ascii="Times" w:eastAsia="Times" w:hAnsi="Times"/>
      <w:u w:val="single"/>
    </w:rPr>
  </w:style>
  <w:style w:type="paragraph" w:styleId="Heading5">
    <w:name w:val="heading 5"/>
    <w:basedOn w:val="Normal"/>
    <w:next w:val="Normal"/>
    <w:qFormat/>
    <w:rsid w:val="00A041A5"/>
    <w:pPr>
      <w:keepNext/>
      <w:pBdr>
        <w:bottom w:val="single" w:sz="6" w:space="0" w:color="auto"/>
      </w:pBdr>
      <w:jc w:val="center"/>
      <w:outlineLvl w:val="4"/>
    </w:pPr>
    <w:rPr>
      <w:rFonts w:ascii="Arial" w:eastAsia="Times" w:hAnsi="Arial"/>
      <w:b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027F1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semiHidden/>
    <w:rsid w:val="00A041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707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</vt:lpstr>
    </vt:vector>
  </TitlesOfParts>
  <Company>Massachusetts Institute of Technology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</dc:title>
  <dc:creator>Jahan Ramezani</dc:creator>
  <cp:lastModifiedBy>Dan Lehrmann</cp:lastModifiedBy>
  <cp:revision>18</cp:revision>
  <cp:lastPrinted>2012-10-22T23:16:00Z</cp:lastPrinted>
  <dcterms:created xsi:type="dcterms:W3CDTF">2014-10-07T03:08:00Z</dcterms:created>
  <dcterms:modified xsi:type="dcterms:W3CDTF">2014-10-14T14:29:00Z</dcterms:modified>
</cp:coreProperties>
</file>